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B75D" w14:textId="77777777" w:rsidR="00B754EE" w:rsidRPr="00B754EE" w:rsidRDefault="00B754EE" w:rsidP="00B754EE">
      <w:pPr>
        <w:jc w:val="center"/>
        <w:rPr>
          <w:b/>
          <w:bCs/>
          <w:sz w:val="40"/>
          <w:szCs w:val="40"/>
        </w:rPr>
      </w:pPr>
      <w:r w:rsidRPr="00B754EE">
        <w:rPr>
          <w:b/>
          <w:bCs/>
          <w:sz w:val="40"/>
          <w:szCs w:val="40"/>
        </w:rPr>
        <w:t>FORMALE ADESIONE AL PERCORSO DI CONSULENZA</w:t>
      </w:r>
    </w:p>
    <w:p w14:paraId="6896124D" w14:textId="77777777" w:rsidR="009F686C" w:rsidRDefault="009F686C" w:rsidP="009F686C">
      <w:pPr>
        <w:spacing w:after="0" w:line="240" w:lineRule="auto"/>
        <w:jc w:val="right"/>
        <w:rPr>
          <w:b/>
          <w:bCs/>
        </w:rPr>
      </w:pPr>
      <w:r>
        <w:rPr>
          <w:b/>
          <w:bCs/>
        </w:rPr>
        <w:t>Spett.le</w:t>
      </w:r>
    </w:p>
    <w:p w14:paraId="57145195" w14:textId="5FA8C4E3" w:rsidR="009F686C" w:rsidRPr="009F686C" w:rsidRDefault="009F686C" w:rsidP="009F686C">
      <w:pPr>
        <w:spacing w:after="0" w:line="240" w:lineRule="auto"/>
        <w:jc w:val="right"/>
        <w:rPr>
          <w:b/>
          <w:bCs/>
        </w:rPr>
      </w:pPr>
      <w:r w:rsidRPr="009F686C">
        <w:rPr>
          <w:b/>
          <w:bCs/>
        </w:rPr>
        <w:t>Organismo di consulenza 66 Coop Società Cooperativa a r.l.</w:t>
      </w:r>
    </w:p>
    <w:p w14:paraId="418AB3B2" w14:textId="77777777" w:rsidR="009F686C" w:rsidRPr="009F686C" w:rsidRDefault="009F686C" w:rsidP="009F686C">
      <w:pPr>
        <w:spacing w:after="0" w:line="240" w:lineRule="auto"/>
        <w:jc w:val="right"/>
        <w:rPr>
          <w:b/>
          <w:bCs/>
        </w:rPr>
      </w:pPr>
      <w:r w:rsidRPr="009F686C">
        <w:rPr>
          <w:b/>
          <w:bCs/>
        </w:rPr>
        <w:t>Sede legale: Viale Mazzini, 69 – Frosinone</w:t>
      </w:r>
    </w:p>
    <w:p w14:paraId="011C8318" w14:textId="3C480FD8" w:rsidR="009F686C" w:rsidRPr="00A70530" w:rsidRDefault="009F686C" w:rsidP="009F686C">
      <w:pPr>
        <w:spacing w:after="0" w:line="240" w:lineRule="auto"/>
        <w:jc w:val="right"/>
        <w:rPr>
          <w:b/>
          <w:bCs/>
          <w:lang w:val="en-GB"/>
        </w:rPr>
      </w:pPr>
      <w:r w:rsidRPr="00A70530">
        <w:rPr>
          <w:b/>
          <w:bCs/>
          <w:lang w:val="en-GB"/>
        </w:rPr>
        <w:t xml:space="preserve">DET. </w:t>
      </w:r>
      <w:r w:rsidR="00A70530" w:rsidRPr="00A70530">
        <w:rPr>
          <w:b/>
          <w:bCs/>
          <w:lang w:val="en-GB"/>
        </w:rPr>
        <w:t xml:space="preserve">REG. </w:t>
      </w:r>
      <w:r w:rsidRPr="00A70530">
        <w:rPr>
          <w:b/>
          <w:bCs/>
          <w:lang w:val="en-GB"/>
        </w:rPr>
        <w:t>RIC</w:t>
      </w:r>
      <w:r w:rsidR="00EC0C98" w:rsidRPr="00A70530">
        <w:rPr>
          <w:b/>
          <w:bCs/>
          <w:lang w:val="en-GB"/>
        </w:rPr>
        <w:t>.</w:t>
      </w:r>
      <w:r w:rsidRPr="00A70530">
        <w:rPr>
          <w:b/>
          <w:bCs/>
          <w:lang w:val="en-GB"/>
        </w:rPr>
        <w:t xml:space="preserve"> N. G07432 DEL  17/06/2021</w:t>
      </w:r>
    </w:p>
    <w:p w14:paraId="3DDDD183" w14:textId="5ECEED97" w:rsidR="009F686C" w:rsidRPr="00A70530" w:rsidRDefault="009F686C" w:rsidP="009F686C">
      <w:pPr>
        <w:spacing w:after="0" w:line="240" w:lineRule="auto"/>
        <w:jc w:val="right"/>
        <w:rPr>
          <w:b/>
          <w:bCs/>
          <w:lang w:val="en-GB"/>
        </w:rPr>
      </w:pPr>
      <w:r w:rsidRPr="00A70530">
        <w:rPr>
          <w:b/>
          <w:bCs/>
          <w:lang w:val="en-GB"/>
        </w:rPr>
        <w:t>TEL 348</w:t>
      </w:r>
      <w:r w:rsidR="00A70530">
        <w:rPr>
          <w:b/>
          <w:bCs/>
          <w:lang w:val="en-GB"/>
        </w:rPr>
        <w:t>.</w:t>
      </w:r>
      <w:r w:rsidRPr="00A70530">
        <w:rPr>
          <w:b/>
          <w:bCs/>
          <w:lang w:val="en-GB"/>
        </w:rPr>
        <w:t>2819884</w:t>
      </w:r>
    </w:p>
    <w:p w14:paraId="01BB655D" w14:textId="37B6A5F0" w:rsidR="009F686C" w:rsidRPr="00A70530" w:rsidRDefault="00A70530" w:rsidP="009F686C">
      <w:pPr>
        <w:spacing w:after="0" w:line="240" w:lineRule="auto"/>
        <w:jc w:val="right"/>
        <w:rPr>
          <w:b/>
          <w:bCs/>
          <w:lang w:val="en-GB"/>
        </w:rPr>
      </w:pPr>
      <w:proofErr w:type="spellStart"/>
      <w:proofErr w:type="gramStart"/>
      <w:r>
        <w:rPr>
          <w:b/>
          <w:bCs/>
          <w:lang w:val="en-GB"/>
        </w:rPr>
        <w:t>e.m</w:t>
      </w:r>
      <w:r w:rsidR="009F686C" w:rsidRPr="00A70530">
        <w:rPr>
          <w:b/>
          <w:bCs/>
          <w:lang w:val="en-GB"/>
        </w:rPr>
        <w:t>ail</w:t>
      </w:r>
      <w:proofErr w:type="spellEnd"/>
      <w:proofErr w:type="gramEnd"/>
      <w:r w:rsidR="009F686C" w:rsidRPr="00A70530">
        <w:rPr>
          <w:b/>
          <w:bCs/>
          <w:lang w:val="en-GB"/>
        </w:rPr>
        <w:t xml:space="preserve"> : info@66coop.it</w:t>
      </w:r>
    </w:p>
    <w:p w14:paraId="2249E513" w14:textId="0D2C4667" w:rsidR="009F686C" w:rsidRPr="00A70530" w:rsidRDefault="009F686C" w:rsidP="009F686C">
      <w:pPr>
        <w:spacing w:after="0" w:line="240" w:lineRule="auto"/>
        <w:jc w:val="right"/>
        <w:rPr>
          <w:b/>
          <w:bCs/>
          <w:lang w:val="en-GB"/>
        </w:rPr>
      </w:pPr>
      <w:r w:rsidRPr="00A70530">
        <w:rPr>
          <w:b/>
          <w:bCs/>
          <w:lang w:val="en-GB"/>
        </w:rPr>
        <w:t>PEC 66coop@pec.it</w:t>
      </w:r>
    </w:p>
    <w:p w14:paraId="21FE98AB" w14:textId="77777777" w:rsidR="009F686C" w:rsidRPr="00A70530" w:rsidRDefault="009F686C" w:rsidP="00B754EE">
      <w:pPr>
        <w:spacing w:line="480" w:lineRule="auto"/>
        <w:jc w:val="both"/>
        <w:rPr>
          <w:lang w:val="en-GB"/>
        </w:rPr>
      </w:pPr>
    </w:p>
    <w:p w14:paraId="60E33BE3" w14:textId="63BE98F3" w:rsidR="003C6359" w:rsidRDefault="00B754EE" w:rsidP="00B754EE">
      <w:pPr>
        <w:spacing w:line="480" w:lineRule="auto"/>
        <w:jc w:val="both"/>
      </w:pPr>
      <w:r w:rsidRPr="00B754EE">
        <w:t>Il/La sottoscritto/a _______</w:t>
      </w:r>
      <w:r w:rsidR="00275080" w:rsidRPr="00B754EE">
        <w:t xml:space="preserve"> </w:t>
      </w:r>
      <w:r w:rsidRPr="00B754EE">
        <w:t xml:space="preserve">__________ nato/a </w:t>
      </w:r>
      <w:proofErr w:type="spellStart"/>
      <w:r w:rsidRPr="00B754EE">
        <w:t>a</w:t>
      </w:r>
      <w:proofErr w:type="spellEnd"/>
      <w:r w:rsidRPr="00B754EE">
        <w:t xml:space="preserve"> ____________ prov. ________</w:t>
      </w:r>
      <w:r>
        <w:t xml:space="preserve"> </w:t>
      </w:r>
      <w:r w:rsidRPr="00B754EE">
        <w:t>il __</w:t>
      </w:r>
      <w:r w:rsidR="00BD5956">
        <w:t xml:space="preserve"> </w:t>
      </w:r>
      <w:r w:rsidRPr="00B754EE">
        <w:t>_______ e residente a ________________________________ prov. ________</w:t>
      </w:r>
      <w:r>
        <w:t xml:space="preserve"> </w:t>
      </w:r>
      <w:r w:rsidRPr="00B754EE">
        <w:t>indirizzo e n. civico ________ Tel. __________________</w:t>
      </w:r>
      <w:r w:rsidR="00275080">
        <w:t xml:space="preserve"> </w:t>
      </w:r>
      <w:r w:rsidRPr="00B754EE">
        <w:t>mai</w:t>
      </w:r>
      <w:r w:rsidR="00BD5956">
        <w:t>l</w:t>
      </w:r>
      <w:r w:rsidRPr="00BD5956">
        <w:t>___</w:t>
      </w:r>
      <w:r w:rsidR="00275080" w:rsidRPr="00B754EE">
        <w:t xml:space="preserve"> </w:t>
      </w:r>
      <w:r w:rsidRPr="00B754EE">
        <w:t>_______________ PEC ____________ Codice</w:t>
      </w:r>
      <w:r>
        <w:t xml:space="preserve"> </w:t>
      </w:r>
      <w:r w:rsidRPr="00B754EE">
        <w:t>Fiscale _______, in qualità di Legale rappresentante/titolare dell’azienda agricola</w:t>
      </w:r>
      <w:r>
        <w:t xml:space="preserve"> </w:t>
      </w:r>
      <w:r w:rsidRPr="00B754EE">
        <w:t>denominata _________________________________________________________________</w:t>
      </w:r>
      <w:r>
        <w:t xml:space="preserve"> </w:t>
      </w:r>
      <w:r w:rsidRPr="00B754EE">
        <w:t>forma giuridica _____________________________________________________________________ con</w:t>
      </w:r>
      <w:r>
        <w:t xml:space="preserve"> </w:t>
      </w:r>
      <w:r w:rsidRPr="00B754EE">
        <w:t>sede legale in ___________________________________________________ indirizzo e n. civico</w:t>
      </w:r>
      <w:r>
        <w:t xml:space="preserve"> </w:t>
      </w:r>
      <w:r w:rsidRPr="00B754EE">
        <w:t>_____________________________________________ prov. ________, Tel. ___________________, mail</w:t>
      </w:r>
      <w:r>
        <w:t xml:space="preserve"> </w:t>
      </w:r>
      <w:r w:rsidRPr="00B754EE">
        <w:t>____________________________________ PEC _____________________________________ Partita</w:t>
      </w:r>
      <w:r>
        <w:t xml:space="preserve"> </w:t>
      </w:r>
      <w:r w:rsidRPr="00B754EE">
        <w:t>IVA/CUAA ___________________________________________________________________,</w:t>
      </w:r>
    </w:p>
    <w:p w14:paraId="1B886A07" w14:textId="77777777" w:rsidR="00B754EE" w:rsidRPr="00B754EE" w:rsidRDefault="00B754EE" w:rsidP="004A7E4E">
      <w:pPr>
        <w:spacing w:line="360" w:lineRule="auto"/>
        <w:jc w:val="center"/>
        <w:rPr>
          <w:b/>
          <w:bCs/>
        </w:rPr>
      </w:pPr>
      <w:r w:rsidRPr="00B754EE">
        <w:rPr>
          <w:b/>
          <w:bCs/>
        </w:rPr>
        <w:t>VISTO:</w:t>
      </w:r>
    </w:p>
    <w:p w14:paraId="2B3F313F" w14:textId="52E05334" w:rsidR="00B754EE" w:rsidRDefault="00B754EE" w:rsidP="004A7E4E">
      <w:pPr>
        <w:spacing w:after="0" w:line="360" w:lineRule="auto"/>
        <w:jc w:val="both"/>
      </w:pPr>
      <w:r w:rsidRPr="00B754EE">
        <w:t>- il bando pubblico della Regione Lazio relativo</w:t>
      </w:r>
      <w:r>
        <w:t xml:space="preserve"> al</w:t>
      </w:r>
      <w:r w:rsidRPr="00B754EE">
        <w:t xml:space="preserve"> PIANO STRATEGICO NAZIONALE PAC (PSP) 2023-2027 COMPLEMENTO PER LO SVILUPPO RURALE DELLA REGIONE LAZIO (CSR 2023-2027)</w:t>
      </w:r>
      <w:r>
        <w:t xml:space="preserve"> Intervento SRH01 “Erogazione servizi di consulenza”</w:t>
      </w:r>
    </w:p>
    <w:p w14:paraId="7067219E" w14:textId="77777777" w:rsidR="00B754EE" w:rsidRDefault="00B754EE" w:rsidP="004A7E4E">
      <w:pPr>
        <w:spacing w:after="0" w:line="360" w:lineRule="auto"/>
        <w:jc w:val="both"/>
      </w:pPr>
    </w:p>
    <w:p w14:paraId="3C2ECB39" w14:textId="77777777" w:rsidR="00B754EE" w:rsidRPr="00B754EE" w:rsidRDefault="00B754EE" w:rsidP="004A7E4E">
      <w:pPr>
        <w:spacing w:line="360" w:lineRule="auto"/>
        <w:jc w:val="center"/>
        <w:rPr>
          <w:b/>
          <w:bCs/>
        </w:rPr>
      </w:pPr>
      <w:r w:rsidRPr="00B754EE">
        <w:rPr>
          <w:b/>
          <w:bCs/>
        </w:rPr>
        <w:t>CHIEDE</w:t>
      </w:r>
    </w:p>
    <w:p w14:paraId="205F9FFA" w14:textId="7521EFD7" w:rsidR="00B754EE" w:rsidRDefault="00B754EE" w:rsidP="004A7E4E">
      <w:pPr>
        <w:spacing w:line="360" w:lineRule="auto"/>
        <w:jc w:val="both"/>
      </w:pPr>
      <w:r w:rsidRPr="00B754EE">
        <w:t>- con riferimento all’avviso pubblico dell’Organismo di Consulenza, che, in adesione al suddetto avviso, è</w:t>
      </w:r>
      <w:r>
        <w:t xml:space="preserve"> </w:t>
      </w:r>
      <w:r w:rsidRPr="00B754EE">
        <w:t>teso al reperimento, senza discriminazione, di aziende agricole interessate ai servizi di consulenza con una</w:t>
      </w:r>
      <w:r>
        <w:t xml:space="preserve"> </w:t>
      </w:r>
      <w:r w:rsidRPr="00B754EE">
        <w:t>intensità di aiuto pari al 100% dei costi;</w:t>
      </w:r>
    </w:p>
    <w:p w14:paraId="4D5E6740" w14:textId="5CEE62AD" w:rsidR="00333B53" w:rsidRDefault="003608FB" w:rsidP="004A7E4E">
      <w:pPr>
        <w:spacing w:line="360" w:lineRule="auto"/>
        <w:jc w:val="both"/>
      </w:pPr>
      <w:r>
        <w:t xml:space="preserve">- </w:t>
      </w:r>
      <w:r w:rsidRPr="003608FB">
        <w:t xml:space="preserve">di </w:t>
      </w:r>
      <w:r>
        <w:t>voler aderire ad un percorso di consulenza aziendale riguardante uno o più dei seguenti ambiti tematici:</w:t>
      </w:r>
      <w:r w:rsidRPr="003608FB">
        <w:t xml:space="preserve"> </w:t>
      </w:r>
    </w:p>
    <w:tbl>
      <w:tblPr>
        <w:tblW w:w="5734" w:type="pct"/>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
        <w:gridCol w:w="9120"/>
        <w:gridCol w:w="1203"/>
      </w:tblGrid>
      <w:tr w:rsidR="003608FB" w:rsidRPr="00135AD3" w14:paraId="49069C75" w14:textId="685E7891" w:rsidTr="009F686C">
        <w:trPr>
          <w:trHeight w:val="457"/>
          <w:tblHeader/>
        </w:trPr>
        <w:tc>
          <w:tcPr>
            <w:tcW w:w="325" w:type="pct"/>
            <w:vAlign w:val="center"/>
          </w:tcPr>
          <w:p w14:paraId="7B45176E" w14:textId="36CA33C0" w:rsidR="00DC71F4" w:rsidRPr="00135AD3" w:rsidRDefault="003608FB" w:rsidP="00B978FE">
            <w:pPr>
              <w:ind w:left="-165"/>
              <w:jc w:val="center"/>
              <w:rPr>
                <w:sz w:val="20"/>
                <w:szCs w:val="20"/>
              </w:rPr>
            </w:pPr>
            <w:r>
              <w:rPr>
                <w:b/>
                <w:bCs/>
                <w:sz w:val="16"/>
                <w:szCs w:val="16"/>
              </w:rPr>
              <w:lastRenderedPageBreak/>
              <w:t>ID</w:t>
            </w:r>
          </w:p>
        </w:tc>
        <w:tc>
          <w:tcPr>
            <w:tcW w:w="4130" w:type="pct"/>
            <w:vAlign w:val="center"/>
          </w:tcPr>
          <w:p w14:paraId="24A0D48B" w14:textId="77777777" w:rsidR="00DC71F4" w:rsidRPr="00135AD3" w:rsidRDefault="00DC71F4" w:rsidP="00B978FE">
            <w:pPr>
              <w:jc w:val="center"/>
              <w:rPr>
                <w:sz w:val="20"/>
                <w:szCs w:val="20"/>
              </w:rPr>
            </w:pPr>
            <w:r w:rsidRPr="00135AD3">
              <w:rPr>
                <w:b/>
                <w:bCs/>
                <w:sz w:val="20"/>
                <w:szCs w:val="20"/>
              </w:rPr>
              <w:t>TEMATICA</w:t>
            </w:r>
          </w:p>
        </w:tc>
        <w:tc>
          <w:tcPr>
            <w:tcW w:w="545" w:type="pct"/>
          </w:tcPr>
          <w:p w14:paraId="0B4445B2" w14:textId="77AD0F92" w:rsidR="00DC71F4" w:rsidRPr="00DC71F4" w:rsidRDefault="00DC71F4" w:rsidP="00DC71F4">
            <w:pPr>
              <w:ind w:left="-107"/>
              <w:jc w:val="center"/>
              <w:rPr>
                <w:b/>
                <w:bCs/>
                <w:sz w:val="20"/>
                <w:szCs w:val="20"/>
              </w:rPr>
            </w:pPr>
            <w:proofErr w:type="gramStart"/>
            <w:r w:rsidRPr="009F686C">
              <w:rPr>
                <w:b/>
                <w:bCs/>
                <w:sz w:val="14"/>
                <w:szCs w:val="14"/>
              </w:rPr>
              <w:t>INDICARE  GLI</w:t>
            </w:r>
            <w:proofErr w:type="gramEnd"/>
            <w:r w:rsidRPr="009F686C">
              <w:rPr>
                <w:b/>
                <w:bCs/>
                <w:sz w:val="14"/>
                <w:szCs w:val="14"/>
              </w:rPr>
              <w:t xml:space="preserve"> AMBITI SCELTI</w:t>
            </w:r>
          </w:p>
        </w:tc>
      </w:tr>
      <w:tr w:rsidR="003608FB" w:rsidRPr="00135AD3" w14:paraId="40786C13" w14:textId="55326A2C" w:rsidTr="009F686C">
        <w:trPr>
          <w:trHeight w:val="879"/>
        </w:trPr>
        <w:tc>
          <w:tcPr>
            <w:tcW w:w="325" w:type="pct"/>
            <w:vAlign w:val="center"/>
          </w:tcPr>
          <w:p w14:paraId="1DAD04AE" w14:textId="086F3FDF" w:rsidR="00DC71F4" w:rsidRPr="00135AD3" w:rsidRDefault="00DC71F4" w:rsidP="003608FB">
            <w:pPr>
              <w:jc w:val="center"/>
              <w:rPr>
                <w:sz w:val="18"/>
                <w:szCs w:val="18"/>
              </w:rPr>
            </w:pPr>
            <w:r w:rsidRPr="00135AD3">
              <w:rPr>
                <w:sz w:val="18"/>
                <w:szCs w:val="18"/>
              </w:rPr>
              <w:t>a)</w:t>
            </w:r>
          </w:p>
        </w:tc>
        <w:tc>
          <w:tcPr>
            <w:tcW w:w="4130" w:type="pct"/>
            <w:vAlign w:val="center"/>
          </w:tcPr>
          <w:p w14:paraId="11994854" w14:textId="77777777" w:rsidR="00DC71F4" w:rsidRPr="00135AD3" w:rsidRDefault="00DC71F4" w:rsidP="00B978FE">
            <w:pPr>
              <w:spacing w:after="0"/>
              <w:jc w:val="both"/>
              <w:rPr>
                <w:sz w:val="18"/>
                <w:szCs w:val="18"/>
              </w:rPr>
            </w:pPr>
            <w:r w:rsidRPr="00135AD3">
              <w:rPr>
                <w:sz w:val="18"/>
                <w:szCs w:val="18"/>
              </w:rPr>
              <w:t xml:space="preserve">I requisiti, le condizioni e gli impegni in materia di gestione applicabili agli agricoltori e agli altri beneficiari stabiliti nel piano strategico della PAC, compresi i requisiti e le norme nell’ambito della condizionalità e le condizioni per gli interventi (CGO e BCAA), nonché le informazioni sugli strumenti finanziari e sui piani aziendali istituiti a norma del piano strategico della PAC. </w:t>
            </w:r>
          </w:p>
        </w:tc>
        <w:tc>
          <w:tcPr>
            <w:tcW w:w="545" w:type="pct"/>
          </w:tcPr>
          <w:p w14:paraId="0A1FEFC8" w14:textId="77777777" w:rsidR="00DC71F4" w:rsidRPr="00135AD3" w:rsidRDefault="00DC71F4" w:rsidP="00B978FE">
            <w:pPr>
              <w:spacing w:after="0"/>
              <w:jc w:val="both"/>
              <w:rPr>
                <w:sz w:val="18"/>
                <w:szCs w:val="18"/>
              </w:rPr>
            </w:pPr>
          </w:p>
        </w:tc>
      </w:tr>
      <w:tr w:rsidR="003608FB" w:rsidRPr="00135AD3" w14:paraId="0963258C" w14:textId="063E7E50" w:rsidTr="009F686C">
        <w:trPr>
          <w:trHeight w:val="1772"/>
        </w:trPr>
        <w:tc>
          <w:tcPr>
            <w:tcW w:w="325" w:type="pct"/>
            <w:vAlign w:val="center"/>
          </w:tcPr>
          <w:p w14:paraId="66D6D929" w14:textId="2EF1F174" w:rsidR="00DC71F4" w:rsidRPr="00135AD3" w:rsidRDefault="00DC71F4" w:rsidP="003608FB">
            <w:pPr>
              <w:jc w:val="center"/>
              <w:rPr>
                <w:sz w:val="18"/>
                <w:szCs w:val="18"/>
              </w:rPr>
            </w:pPr>
            <w:r w:rsidRPr="00135AD3">
              <w:rPr>
                <w:sz w:val="18"/>
                <w:szCs w:val="18"/>
              </w:rPr>
              <w:t>b)</w:t>
            </w:r>
          </w:p>
        </w:tc>
        <w:tc>
          <w:tcPr>
            <w:tcW w:w="4130" w:type="pct"/>
            <w:vAlign w:val="center"/>
          </w:tcPr>
          <w:p w14:paraId="5B55E5F1" w14:textId="77777777" w:rsidR="00DC71F4" w:rsidRPr="00135AD3" w:rsidRDefault="00DC71F4" w:rsidP="00B978FE">
            <w:pPr>
              <w:spacing w:after="0"/>
              <w:jc w:val="both"/>
              <w:rPr>
                <w:sz w:val="18"/>
                <w:szCs w:val="18"/>
              </w:rPr>
            </w:pPr>
            <w:r w:rsidRPr="00135AD3">
              <w:rPr>
                <w:sz w:val="18"/>
                <w:szCs w:val="18"/>
              </w:rPr>
              <w:t xml:space="preserve">I requisiti stabiliti dagli Stati membri per l’attuazione della direttiva 92/43/CEE, della direttiva 2000/60/CE, dell’articolo 55 del regolamento (CE) n. 1107/2009 del Parlamento europeo e del Consiglio relativo all’immissione sul mercato dei prodotti fitosanitari, della direttiva 2008/50/CE del Parlamento europeo e del Consiglio relativa alla qualità dell’aria, della direttiva 2009/128/CE che istituisce un quadro per l’azione comunitaria ai fini dell’utilizzo sostenibile dei pesticidi, della direttiva 2009/147/CE, del regolamento (UE) 2016/429 del Parlamento europeo e del Consiglio relativo alle malattie animali trasmissibili e che modifica e abroga taluni atti in materia di sanità animale, del regolamento (UE) 2016/2031 del Parlamento europeo e del Consiglio e della direttiva (UE) 2016/2284 del Parlamento europeo e del Consiglio concernente la riduzione delle emissioni nazionali di determinati inquinanti atmosferici. </w:t>
            </w:r>
          </w:p>
        </w:tc>
        <w:tc>
          <w:tcPr>
            <w:tcW w:w="545" w:type="pct"/>
          </w:tcPr>
          <w:p w14:paraId="26806E73" w14:textId="77777777" w:rsidR="00DC71F4" w:rsidRPr="00135AD3" w:rsidRDefault="00DC71F4" w:rsidP="00B978FE">
            <w:pPr>
              <w:spacing w:after="0"/>
              <w:jc w:val="both"/>
              <w:rPr>
                <w:sz w:val="18"/>
                <w:szCs w:val="18"/>
              </w:rPr>
            </w:pPr>
          </w:p>
        </w:tc>
      </w:tr>
      <w:tr w:rsidR="003608FB" w:rsidRPr="00135AD3" w14:paraId="79C33DD8" w14:textId="2819EBC6" w:rsidTr="009F686C">
        <w:trPr>
          <w:trHeight w:val="568"/>
        </w:trPr>
        <w:tc>
          <w:tcPr>
            <w:tcW w:w="325" w:type="pct"/>
            <w:vAlign w:val="center"/>
          </w:tcPr>
          <w:p w14:paraId="3BA41AEA" w14:textId="12C8C5C3" w:rsidR="00DC71F4" w:rsidRPr="00135AD3" w:rsidRDefault="00DC71F4" w:rsidP="003608FB">
            <w:pPr>
              <w:jc w:val="center"/>
              <w:rPr>
                <w:sz w:val="18"/>
                <w:szCs w:val="18"/>
              </w:rPr>
            </w:pPr>
            <w:r w:rsidRPr="00135AD3">
              <w:rPr>
                <w:sz w:val="18"/>
                <w:szCs w:val="18"/>
              </w:rPr>
              <w:t>c)</w:t>
            </w:r>
          </w:p>
        </w:tc>
        <w:tc>
          <w:tcPr>
            <w:tcW w:w="4130" w:type="pct"/>
            <w:vAlign w:val="center"/>
          </w:tcPr>
          <w:p w14:paraId="21A95F8C" w14:textId="77777777" w:rsidR="00DC71F4" w:rsidRPr="00135AD3" w:rsidRDefault="00DC71F4" w:rsidP="00B978FE">
            <w:pPr>
              <w:spacing w:after="0"/>
              <w:jc w:val="both"/>
              <w:rPr>
                <w:sz w:val="18"/>
                <w:szCs w:val="18"/>
              </w:rPr>
            </w:pPr>
            <w:r w:rsidRPr="00135AD3">
              <w:rPr>
                <w:sz w:val="18"/>
                <w:szCs w:val="18"/>
              </w:rPr>
              <w:t>Le pratiche aziendali che prevengono lo sviluppo della resistenza antimicrobica, come indicato nella comunicazione «Piano d’azione europeo “One Health” contro la resistenza antimicrobica».</w:t>
            </w:r>
          </w:p>
        </w:tc>
        <w:tc>
          <w:tcPr>
            <w:tcW w:w="545" w:type="pct"/>
          </w:tcPr>
          <w:p w14:paraId="0576D50A" w14:textId="77777777" w:rsidR="00DC71F4" w:rsidRPr="00135AD3" w:rsidRDefault="00DC71F4" w:rsidP="00B978FE">
            <w:pPr>
              <w:spacing w:after="0"/>
              <w:jc w:val="both"/>
              <w:rPr>
                <w:sz w:val="18"/>
                <w:szCs w:val="18"/>
              </w:rPr>
            </w:pPr>
          </w:p>
        </w:tc>
      </w:tr>
      <w:tr w:rsidR="003608FB" w:rsidRPr="00135AD3" w14:paraId="0E359404" w14:textId="3AD78666" w:rsidTr="009F686C">
        <w:trPr>
          <w:trHeight w:val="163"/>
        </w:trPr>
        <w:tc>
          <w:tcPr>
            <w:tcW w:w="325" w:type="pct"/>
            <w:vAlign w:val="center"/>
          </w:tcPr>
          <w:p w14:paraId="52288C51" w14:textId="3B577C6B" w:rsidR="00DC71F4" w:rsidRPr="00135AD3" w:rsidRDefault="00DC71F4" w:rsidP="003608FB">
            <w:pPr>
              <w:jc w:val="center"/>
              <w:rPr>
                <w:sz w:val="18"/>
                <w:szCs w:val="18"/>
              </w:rPr>
            </w:pPr>
            <w:r w:rsidRPr="00135AD3">
              <w:rPr>
                <w:sz w:val="18"/>
                <w:szCs w:val="18"/>
              </w:rPr>
              <w:t>d)</w:t>
            </w:r>
          </w:p>
        </w:tc>
        <w:tc>
          <w:tcPr>
            <w:tcW w:w="4130" w:type="pct"/>
            <w:vAlign w:val="center"/>
          </w:tcPr>
          <w:p w14:paraId="789BDB36" w14:textId="77777777" w:rsidR="00DC71F4" w:rsidRPr="00135AD3" w:rsidRDefault="00DC71F4" w:rsidP="00B978FE">
            <w:pPr>
              <w:jc w:val="both"/>
              <w:rPr>
                <w:sz w:val="18"/>
                <w:szCs w:val="18"/>
              </w:rPr>
            </w:pPr>
            <w:r w:rsidRPr="00135AD3">
              <w:rPr>
                <w:sz w:val="18"/>
                <w:szCs w:val="18"/>
              </w:rPr>
              <w:t xml:space="preserve">La prevenzione e la gestione dei rischi. </w:t>
            </w:r>
          </w:p>
        </w:tc>
        <w:tc>
          <w:tcPr>
            <w:tcW w:w="545" w:type="pct"/>
          </w:tcPr>
          <w:p w14:paraId="794BBF82" w14:textId="77777777" w:rsidR="00DC71F4" w:rsidRPr="00135AD3" w:rsidRDefault="00DC71F4" w:rsidP="00B978FE">
            <w:pPr>
              <w:jc w:val="both"/>
              <w:rPr>
                <w:sz w:val="18"/>
                <w:szCs w:val="18"/>
              </w:rPr>
            </w:pPr>
          </w:p>
        </w:tc>
      </w:tr>
      <w:tr w:rsidR="003608FB" w:rsidRPr="00135AD3" w14:paraId="22D0EACF" w14:textId="69FED0DD" w:rsidTr="009F686C">
        <w:trPr>
          <w:trHeight w:val="411"/>
        </w:trPr>
        <w:tc>
          <w:tcPr>
            <w:tcW w:w="325" w:type="pct"/>
            <w:vAlign w:val="center"/>
          </w:tcPr>
          <w:p w14:paraId="387C186C" w14:textId="264CDFA7" w:rsidR="00DC71F4" w:rsidRPr="00135AD3" w:rsidRDefault="00DC71F4" w:rsidP="003608FB">
            <w:pPr>
              <w:jc w:val="center"/>
              <w:rPr>
                <w:sz w:val="18"/>
                <w:szCs w:val="18"/>
              </w:rPr>
            </w:pPr>
            <w:r w:rsidRPr="00135AD3">
              <w:rPr>
                <w:sz w:val="18"/>
                <w:szCs w:val="18"/>
              </w:rPr>
              <w:t>e)</w:t>
            </w:r>
          </w:p>
        </w:tc>
        <w:tc>
          <w:tcPr>
            <w:tcW w:w="4130" w:type="pct"/>
            <w:vAlign w:val="center"/>
          </w:tcPr>
          <w:p w14:paraId="0BC1BF34" w14:textId="77777777" w:rsidR="00DC71F4" w:rsidRPr="00135AD3" w:rsidRDefault="00DC71F4" w:rsidP="00B978FE">
            <w:pPr>
              <w:spacing w:after="0"/>
              <w:jc w:val="both"/>
              <w:rPr>
                <w:sz w:val="18"/>
                <w:szCs w:val="18"/>
              </w:rPr>
            </w:pPr>
            <w:r w:rsidRPr="00135AD3">
              <w:rPr>
                <w:sz w:val="18"/>
                <w:szCs w:val="18"/>
              </w:rPr>
              <w:t xml:space="preserve">Il sostegno all’innovazione, in particolare per la preparazione e l’attuazione di progetti di gruppi operativi del PEI di cui all’articolo 127, paragrafo 3 del Reg. (UE) 2021/2115. </w:t>
            </w:r>
          </w:p>
        </w:tc>
        <w:tc>
          <w:tcPr>
            <w:tcW w:w="545" w:type="pct"/>
          </w:tcPr>
          <w:p w14:paraId="6F9FAB30" w14:textId="77777777" w:rsidR="00DC71F4" w:rsidRPr="00135AD3" w:rsidRDefault="00DC71F4" w:rsidP="00B978FE">
            <w:pPr>
              <w:spacing w:after="0"/>
              <w:jc w:val="both"/>
              <w:rPr>
                <w:sz w:val="18"/>
                <w:szCs w:val="18"/>
              </w:rPr>
            </w:pPr>
          </w:p>
        </w:tc>
      </w:tr>
      <w:tr w:rsidR="003608FB" w:rsidRPr="00135AD3" w14:paraId="7C5C8BFB" w14:textId="5B7748C5" w:rsidTr="009F686C">
        <w:trPr>
          <w:trHeight w:val="289"/>
        </w:trPr>
        <w:tc>
          <w:tcPr>
            <w:tcW w:w="325" w:type="pct"/>
            <w:vAlign w:val="center"/>
          </w:tcPr>
          <w:p w14:paraId="43CCD486" w14:textId="6E2CC7C8" w:rsidR="00DC71F4" w:rsidRPr="00135AD3" w:rsidRDefault="00DC71F4" w:rsidP="003608FB">
            <w:pPr>
              <w:jc w:val="center"/>
              <w:rPr>
                <w:sz w:val="18"/>
                <w:szCs w:val="18"/>
              </w:rPr>
            </w:pPr>
            <w:r w:rsidRPr="00135AD3">
              <w:rPr>
                <w:sz w:val="18"/>
                <w:szCs w:val="18"/>
              </w:rPr>
              <w:t>f)</w:t>
            </w:r>
          </w:p>
        </w:tc>
        <w:tc>
          <w:tcPr>
            <w:tcW w:w="4130" w:type="pct"/>
            <w:vAlign w:val="center"/>
          </w:tcPr>
          <w:p w14:paraId="240203E7" w14:textId="77777777" w:rsidR="00DC71F4" w:rsidRPr="00135AD3" w:rsidRDefault="00DC71F4" w:rsidP="00B978FE">
            <w:pPr>
              <w:spacing w:after="0"/>
              <w:jc w:val="both"/>
              <w:rPr>
                <w:sz w:val="18"/>
                <w:szCs w:val="18"/>
              </w:rPr>
            </w:pPr>
            <w:r w:rsidRPr="00135AD3">
              <w:rPr>
                <w:sz w:val="18"/>
                <w:szCs w:val="18"/>
              </w:rPr>
              <w:t>Le tecnologie digitali nell’agricoltura di cui all’articolo 114, lettera b) del regolamento (UE) 2021/2115.</w:t>
            </w:r>
          </w:p>
        </w:tc>
        <w:tc>
          <w:tcPr>
            <w:tcW w:w="545" w:type="pct"/>
          </w:tcPr>
          <w:p w14:paraId="0A2FA2FC" w14:textId="77777777" w:rsidR="00DC71F4" w:rsidRPr="00135AD3" w:rsidRDefault="00DC71F4" w:rsidP="00B978FE">
            <w:pPr>
              <w:spacing w:after="0"/>
              <w:jc w:val="both"/>
              <w:rPr>
                <w:sz w:val="18"/>
                <w:szCs w:val="18"/>
              </w:rPr>
            </w:pPr>
          </w:p>
        </w:tc>
      </w:tr>
      <w:tr w:rsidR="003608FB" w:rsidRPr="00135AD3" w14:paraId="5B64DDC2" w14:textId="608C42DC" w:rsidTr="009F686C">
        <w:trPr>
          <w:trHeight w:val="1127"/>
        </w:trPr>
        <w:tc>
          <w:tcPr>
            <w:tcW w:w="325" w:type="pct"/>
            <w:vAlign w:val="center"/>
          </w:tcPr>
          <w:p w14:paraId="05731EF0" w14:textId="46F933C0" w:rsidR="00DC71F4" w:rsidRPr="00135AD3" w:rsidRDefault="00DC71F4" w:rsidP="003608FB">
            <w:pPr>
              <w:jc w:val="center"/>
              <w:rPr>
                <w:sz w:val="18"/>
                <w:szCs w:val="18"/>
              </w:rPr>
            </w:pPr>
            <w:r w:rsidRPr="00135AD3">
              <w:rPr>
                <w:sz w:val="18"/>
                <w:szCs w:val="18"/>
              </w:rPr>
              <w:t>g)</w:t>
            </w:r>
          </w:p>
        </w:tc>
        <w:tc>
          <w:tcPr>
            <w:tcW w:w="4130" w:type="pct"/>
          </w:tcPr>
          <w:p w14:paraId="2C768F51" w14:textId="77777777" w:rsidR="00DC71F4" w:rsidRPr="00135AD3" w:rsidRDefault="00DC71F4" w:rsidP="00B978FE">
            <w:pPr>
              <w:spacing w:after="0"/>
              <w:jc w:val="both"/>
              <w:rPr>
                <w:sz w:val="18"/>
                <w:szCs w:val="18"/>
              </w:rPr>
            </w:pPr>
            <w:r w:rsidRPr="00135AD3">
              <w:rPr>
                <w:sz w:val="18"/>
                <w:szCs w:val="18"/>
              </w:rPr>
              <w:t xml:space="preserve">La gestione sostenibile dei nutrienti compreso, al più tardi a partire dal 2024, l’utilizzo di uno strumento di sostenibilità per le aziende agricole relativo ai nutrienti che consiste in qualsiasi applicazione digitale che fornisca almeno un bilancio dei principali nutrienti nel suolo, i requisiti legali relativi ai nutrienti, i dati relativi al suolo basati sulle informazioni e le analisi disponibili e i dati del sistema integrato di gestione e di controllo (SIGC) pertinenti per la gestione dei nutrienti. </w:t>
            </w:r>
          </w:p>
        </w:tc>
        <w:tc>
          <w:tcPr>
            <w:tcW w:w="545" w:type="pct"/>
          </w:tcPr>
          <w:p w14:paraId="7FEDDD4A" w14:textId="77777777" w:rsidR="00DC71F4" w:rsidRPr="00135AD3" w:rsidRDefault="00DC71F4" w:rsidP="00B978FE">
            <w:pPr>
              <w:spacing w:after="0"/>
              <w:jc w:val="both"/>
              <w:rPr>
                <w:sz w:val="18"/>
                <w:szCs w:val="18"/>
              </w:rPr>
            </w:pPr>
          </w:p>
        </w:tc>
      </w:tr>
      <w:tr w:rsidR="003608FB" w:rsidRPr="00135AD3" w14:paraId="0445AAD9" w14:textId="634F6B3F" w:rsidTr="009F686C">
        <w:trPr>
          <w:trHeight w:val="429"/>
        </w:trPr>
        <w:tc>
          <w:tcPr>
            <w:tcW w:w="325" w:type="pct"/>
            <w:vAlign w:val="center"/>
          </w:tcPr>
          <w:p w14:paraId="479C3251" w14:textId="61431C66" w:rsidR="00DC71F4" w:rsidRPr="00135AD3" w:rsidRDefault="00DC71F4" w:rsidP="003608FB">
            <w:pPr>
              <w:jc w:val="center"/>
              <w:rPr>
                <w:sz w:val="18"/>
                <w:szCs w:val="18"/>
              </w:rPr>
            </w:pPr>
            <w:r w:rsidRPr="00135AD3">
              <w:rPr>
                <w:sz w:val="18"/>
                <w:szCs w:val="18"/>
              </w:rPr>
              <w:t>h)</w:t>
            </w:r>
          </w:p>
        </w:tc>
        <w:tc>
          <w:tcPr>
            <w:tcW w:w="4130" w:type="pct"/>
          </w:tcPr>
          <w:p w14:paraId="4E433B45" w14:textId="77777777" w:rsidR="00DC71F4" w:rsidRPr="00135AD3" w:rsidRDefault="00DC71F4" w:rsidP="00B978FE">
            <w:pPr>
              <w:spacing w:after="0"/>
              <w:jc w:val="both"/>
              <w:rPr>
                <w:sz w:val="18"/>
                <w:szCs w:val="18"/>
              </w:rPr>
            </w:pPr>
            <w:r w:rsidRPr="00135AD3">
              <w:rPr>
                <w:sz w:val="18"/>
                <w:szCs w:val="18"/>
              </w:rPr>
              <w:t xml:space="preserve">Le condizioni di impiego, gli obblighi dei datori di lavoro, la salute e la sicurezza sul lavoro e il sostegno sociale nelle comunità di agricoltori. </w:t>
            </w:r>
          </w:p>
        </w:tc>
        <w:tc>
          <w:tcPr>
            <w:tcW w:w="545" w:type="pct"/>
          </w:tcPr>
          <w:p w14:paraId="78D24A64" w14:textId="77777777" w:rsidR="00DC71F4" w:rsidRPr="00135AD3" w:rsidRDefault="00DC71F4" w:rsidP="00B978FE">
            <w:pPr>
              <w:spacing w:after="0"/>
              <w:jc w:val="both"/>
              <w:rPr>
                <w:sz w:val="18"/>
                <w:szCs w:val="18"/>
              </w:rPr>
            </w:pPr>
          </w:p>
        </w:tc>
      </w:tr>
      <w:tr w:rsidR="003608FB" w:rsidRPr="00135AD3" w14:paraId="5E3458CF" w14:textId="367CDDDB" w:rsidTr="009F686C">
        <w:trPr>
          <w:trHeight w:val="429"/>
        </w:trPr>
        <w:tc>
          <w:tcPr>
            <w:tcW w:w="325" w:type="pct"/>
            <w:vAlign w:val="center"/>
          </w:tcPr>
          <w:p w14:paraId="7FB80611" w14:textId="77777777" w:rsidR="00DC71F4" w:rsidRPr="00135AD3" w:rsidRDefault="00DC71F4" w:rsidP="003608FB">
            <w:pPr>
              <w:jc w:val="center"/>
              <w:rPr>
                <w:sz w:val="18"/>
                <w:szCs w:val="18"/>
              </w:rPr>
            </w:pPr>
            <w:r>
              <w:rPr>
                <w:sz w:val="18"/>
                <w:szCs w:val="18"/>
              </w:rPr>
              <w:t>1</w:t>
            </w:r>
          </w:p>
        </w:tc>
        <w:tc>
          <w:tcPr>
            <w:tcW w:w="4130" w:type="pct"/>
          </w:tcPr>
          <w:p w14:paraId="51CDC611" w14:textId="77777777" w:rsidR="00DC71F4" w:rsidRPr="00135AD3" w:rsidRDefault="00DC71F4" w:rsidP="00B978FE">
            <w:pPr>
              <w:spacing w:after="0"/>
              <w:jc w:val="both"/>
              <w:rPr>
                <w:sz w:val="18"/>
                <w:szCs w:val="18"/>
              </w:rPr>
            </w:pPr>
            <w:r w:rsidRPr="00135AD3">
              <w:rPr>
                <w:sz w:val="18"/>
                <w:szCs w:val="18"/>
              </w:rPr>
              <w:t>Assistenza tecnica e formazione nella Gestione Quaderno di Campagna On-Line</w:t>
            </w:r>
          </w:p>
        </w:tc>
        <w:tc>
          <w:tcPr>
            <w:tcW w:w="545" w:type="pct"/>
          </w:tcPr>
          <w:p w14:paraId="6F57FA64" w14:textId="77777777" w:rsidR="00DC71F4" w:rsidRPr="00135AD3" w:rsidRDefault="00DC71F4" w:rsidP="00B978FE">
            <w:pPr>
              <w:spacing w:after="0"/>
              <w:jc w:val="both"/>
              <w:rPr>
                <w:sz w:val="18"/>
                <w:szCs w:val="18"/>
              </w:rPr>
            </w:pPr>
          </w:p>
        </w:tc>
      </w:tr>
      <w:tr w:rsidR="003608FB" w:rsidRPr="00135AD3" w14:paraId="51360CA8" w14:textId="1D2DB462" w:rsidTr="009F686C">
        <w:trPr>
          <w:trHeight w:val="429"/>
        </w:trPr>
        <w:tc>
          <w:tcPr>
            <w:tcW w:w="325" w:type="pct"/>
            <w:vAlign w:val="center"/>
          </w:tcPr>
          <w:p w14:paraId="193FE6DA" w14:textId="77777777" w:rsidR="00DC71F4" w:rsidRDefault="00DC71F4" w:rsidP="00125D7C">
            <w:pPr>
              <w:spacing w:after="0"/>
              <w:jc w:val="center"/>
              <w:rPr>
                <w:sz w:val="18"/>
                <w:szCs w:val="18"/>
              </w:rPr>
            </w:pPr>
            <w:r>
              <w:rPr>
                <w:sz w:val="18"/>
                <w:szCs w:val="18"/>
              </w:rPr>
              <w:t>2</w:t>
            </w:r>
          </w:p>
        </w:tc>
        <w:tc>
          <w:tcPr>
            <w:tcW w:w="4130" w:type="pct"/>
          </w:tcPr>
          <w:p w14:paraId="4387F104" w14:textId="77777777" w:rsidR="00DC71F4" w:rsidRPr="00135AD3" w:rsidRDefault="00DC71F4" w:rsidP="00125D7C">
            <w:pPr>
              <w:spacing w:after="0" w:line="240" w:lineRule="auto"/>
              <w:jc w:val="both"/>
              <w:rPr>
                <w:sz w:val="18"/>
                <w:szCs w:val="18"/>
              </w:rPr>
            </w:pPr>
            <w:r w:rsidRPr="00135AD3">
              <w:rPr>
                <w:sz w:val="18"/>
                <w:szCs w:val="18"/>
              </w:rPr>
              <w:t>Consulenze destinate alle aziende che hanno aderito all’intervento SRA30 e/o al sistema di qualità nazionale benessere animale (SQNBA)</w:t>
            </w:r>
          </w:p>
        </w:tc>
        <w:tc>
          <w:tcPr>
            <w:tcW w:w="545" w:type="pct"/>
          </w:tcPr>
          <w:p w14:paraId="7D6DD65C" w14:textId="77777777" w:rsidR="00DC71F4" w:rsidRPr="00135AD3" w:rsidRDefault="00DC71F4" w:rsidP="00B978FE">
            <w:pPr>
              <w:spacing w:after="0"/>
              <w:jc w:val="both"/>
              <w:rPr>
                <w:sz w:val="18"/>
                <w:szCs w:val="18"/>
              </w:rPr>
            </w:pPr>
          </w:p>
        </w:tc>
      </w:tr>
      <w:tr w:rsidR="003608FB" w:rsidRPr="00135AD3" w14:paraId="7E768685" w14:textId="79C5818D" w:rsidTr="009F686C">
        <w:trPr>
          <w:trHeight w:val="525"/>
        </w:trPr>
        <w:tc>
          <w:tcPr>
            <w:tcW w:w="325" w:type="pct"/>
            <w:vAlign w:val="center"/>
          </w:tcPr>
          <w:p w14:paraId="21905995" w14:textId="77777777" w:rsidR="00DC71F4" w:rsidRDefault="00DC71F4" w:rsidP="003608FB">
            <w:pPr>
              <w:spacing w:after="0"/>
              <w:jc w:val="center"/>
              <w:rPr>
                <w:sz w:val="18"/>
                <w:szCs w:val="18"/>
              </w:rPr>
            </w:pPr>
            <w:r>
              <w:rPr>
                <w:sz w:val="18"/>
                <w:szCs w:val="18"/>
              </w:rPr>
              <w:t>3</w:t>
            </w:r>
          </w:p>
        </w:tc>
        <w:tc>
          <w:tcPr>
            <w:tcW w:w="4130" w:type="pct"/>
          </w:tcPr>
          <w:p w14:paraId="39C966B8" w14:textId="77777777" w:rsidR="00DC71F4" w:rsidRPr="00135AD3" w:rsidRDefault="00DC71F4" w:rsidP="00B978FE">
            <w:pPr>
              <w:pStyle w:val="Default"/>
              <w:jc w:val="both"/>
              <w:rPr>
                <w:sz w:val="18"/>
                <w:szCs w:val="18"/>
              </w:rPr>
            </w:pPr>
            <w:r w:rsidRPr="00135AD3">
              <w:rPr>
                <w:rFonts w:asciiTheme="minorHAnsi" w:hAnsiTheme="minorHAnsi" w:cstheme="minorBidi"/>
                <w:color w:val="auto"/>
                <w:kern w:val="2"/>
                <w:sz w:val="18"/>
                <w:szCs w:val="18"/>
              </w:rPr>
              <w:t xml:space="preserve">Consulenze destinate alle aziende che hanno aderito al sistema di qualità nazionale produzione integrata (SQNPI) oppure regime produttivo BIOLOGICO </w:t>
            </w:r>
          </w:p>
        </w:tc>
        <w:tc>
          <w:tcPr>
            <w:tcW w:w="545" w:type="pct"/>
          </w:tcPr>
          <w:p w14:paraId="2908016C" w14:textId="77777777" w:rsidR="00DC71F4" w:rsidRPr="00135AD3" w:rsidRDefault="00DC71F4" w:rsidP="00B978FE">
            <w:pPr>
              <w:pStyle w:val="Default"/>
              <w:jc w:val="both"/>
              <w:rPr>
                <w:rFonts w:asciiTheme="minorHAnsi" w:hAnsiTheme="minorHAnsi" w:cstheme="minorBidi"/>
                <w:color w:val="auto"/>
                <w:kern w:val="2"/>
                <w:sz w:val="18"/>
                <w:szCs w:val="18"/>
              </w:rPr>
            </w:pPr>
          </w:p>
        </w:tc>
      </w:tr>
      <w:tr w:rsidR="003608FB" w:rsidRPr="00135AD3" w14:paraId="39ACD90E" w14:textId="332B682C" w:rsidTr="009F686C">
        <w:trPr>
          <w:trHeight w:val="316"/>
        </w:trPr>
        <w:tc>
          <w:tcPr>
            <w:tcW w:w="325" w:type="pct"/>
            <w:vAlign w:val="center"/>
          </w:tcPr>
          <w:p w14:paraId="241388D1" w14:textId="77777777" w:rsidR="00DC71F4" w:rsidRDefault="00DC71F4" w:rsidP="003608FB">
            <w:pPr>
              <w:spacing w:after="0"/>
              <w:jc w:val="center"/>
              <w:rPr>
                <w:sz w:val="18"/>
                <w:szCs w:val="18"/>
              </w:rPr>
            </w:pPr>
            <w:r>
              <w:rPr>
                <w:sz w:val="18"/>
                <w:szCs w:val="18"/>
              </w:rPr>
              <w:t>4</w:t>
            </w:r>
          </w:p>
        </w:tc>
        <w:tc>
          <w:tcPr>
            <w:tcW w:w="4130" w:type="pct"/>
          </w:tcPr>
          <w:p w14:paraId="1C746E01" w14:textId="77777777" w:rsidR="00DC71F4" w:rsidRPr="00135AD3" w:rsidRDefault="00DC71F4" w:rsidP="00B978FE">
            <w:pPr>
              <w:pStyle w:val="Default"/>
              <w:jc w:val="both"/>
              <w:rPr>
                <w:rFonts w:asciiTheme="minorHAnsi" w:hAnsiTheme="minorHAnsi" w:cstheme="minorBidi"/>
                <w:color w:val="auto"/>
                <w:kern w:val="2"/>
                <w:sz w:val="18"/>
                <w:szCs w:val="18"/>
              </w:rPr>
            </w:pPr>
            <w:r w:rsidRPr="00135AD3">
              <w:rPr>
                <w:rFonts w:asciiTheme="minorHAnsi" w:hAnsiTheme="minorHAnsi" w:cstheme="minorBidi"/>
                <w:color w:val="auto"/>
                <w:kern w:val="2"/>
                <w:sz w:val="18"/>
                <w:szCs w:val="18"/>
              </w:rPr>
              <w:t xml:space="preserve">Consulenze legate alla gestione delle aziende ricadenti nelle ZVN del territorio Regione Lazio e relativi adempimenti alla direttiva Nitrati </w:t>
            </w:r>
          </w:p>
        </w:tc>
        <w:tc>
          <w:tcPr>
            <w:tcW w:w="545" w:type="pct"/>
          </w:tcPr>
          <w:p w14:paraId="234834F5" w14:textId="77777777" w:rsidR="00DC71F4" w:rsidRPr="00135AD3" w:rsidRDefault="00DC71F4" w:rsidP="00B978FE">
            <w:pPr>
              <w:pStyle w:val="Default"/>
              <w:jc w:val="both"/>
              <w:rPr>
                <w:rFonts w:asciiTheme="minorHAnsi" w:hAnsiTheme="minorHAnsi" w:cstheme="minorBidi"/>
                <w:color w:val="auto"/>
                <w:kern w:val="2"/>
                <w:sz w:val="18"/>
                <w:szCs w:val="18"/>
              </w:rPr>
            </w:pPr>
          </w:p>
        </w:tc>
      </w:tr>
    </w:tbl>
    <w:p w14:paraId="3758531C" w14:textId="77777777" w:rsidR="00125D7C" w:rsidRDefault="00125D7C" w:rsidP="00125D7C">
      <w:pPr>
        <w:spacing w:after="0" w:line="240" w:lineRule="auto"/>
        <w:jc w:val="center"/>
        <w:rPr>
          <w:b/>
          <w:bCs/>
        </w:rPr>
      </w:pPr>
    </w:p>
    <w:p w14:paraId="1357B6D0" w14:textId="2828913B" w:rsidR="00333B53" w:rsidRDefault="00125D7C" w:rsidP="004A7E4E">
      <w:pPr>
        <w:spacing w:after="0" w:line="360" w:lineRule="auto"/>
        <w:jc w:val="center"/>
        <w:rPr>
          <w:b/>
          <w:bCs/>
        </w:rPr>
      </w:pPr>
      <w:r w:rsidRPr="00125D7C">
        <w:rPr>
          <w:b/>
          <w:bCs/>
        </w:rPr>
        <w:t>A TAL PROPOSITO DICHIARA</w:t>
      </w:r>
    </w:p>
    <w:p w14:paraId="7A41687B" w14:textId="26F33CEB" w:rsidR="009F686C" w:rsidRDefault="00125D7C" w:rsidP="004A7E4E">
      <w:pPr>
        <w:spacing w:after="0" w:line="360" w:lineRule="auto"/>
        <w:jc w:val="both"/>
      </w:pPr>
      <w:r w:rsidRPr="00125D7C">
        <w:t xml:space="preserve">- </w:t>
      </w:r>
      <w:r w:rsidR="009F686C">
        <w:t xml:space="preserve">di </w:t>
      </w:r>
      <w:r w:rsidR="009F686C" w:rsidRPr="000F7A3B">
        <w:t xml:space="preserve">essere </w:t>
      </w:r>
      <w:r w:rsidR="009F686C" w:rsidRPr="002148D2">
        <w:t>aziend</w:t>
      </w:r>
      <w:r w:rsidR="009F686C">
        <w:t>a</w:t>
      </w:r>
      <w:r w:rsidR="009F686C" w:rsidRPr="002148D2">
        <w:t>/impres</w:t>
      </w:r>
      <w:r w:rsidR="009F686C">
        <w:t>a/ditta</w:t>
      </w:r>
      <w:r w:rsidR="009F686C" w:rsidRPr="002148D2">
        <w:t xml:space="preserve"> agricol</w:t>
      </w:r>
      <w:r w:rsidR="009F686C">
        <w:t>a</w:t>
      </w:r>
      <w:r w:rsidR="009F686C" w:rsidRPr="002148D2">
        <w:t xml:space="preserve"> e</w:t>
      </w:r>
      <w:r w:rsidR="009F686C">
        <w:t>/o</w:t>
      </w:r>
      <w:r w:rsidR="009F686C" w:rsidRPr="002148D2">
        <w:t xml:space="preserve"> forestal</w:t>
      </w:r>
      <w:r w:rsidR="009F686C">
        <w:t>e</w:t>
      </w:r>
      <w:r w:rsidR="009F686C" w:rsidRPr="002148D2">
        <w:t xml:space="preserve"> attiv</w:t>
      </w:r>
      <w:r w:rsidR="009F686C">
        <w:t>a</w:t>
      </w:r>
      <w:r w:rsidR="009F686C" w:rsidRPr="002148D2">
        <w:t xml:space="preserve"> nella produzione primaria di cui all’art. 2135 del </w:t>
      </w:r>
      <w:proofErr w:type="gramStart"/>
      <w:r w:rsidR="009F686C" w:rsidRPr="002148D2">
        <w:t>Codice Civile</w:t>
      </w:r>
      <w:proofErr w:type="gramEnd"/>
      <w:r w:rsidR="009F686C" w:rsidRPr="002148D2">
        <w:t>, iscritti alla CCIAA ed in possesso di partita IVA in campo agricolo (codice ATECO 01 e 02)</w:t>
      </w:r>
    </w:p>
    <w:p w14:paraId="05DF09E3" w14:textId="7EE27647" w:rsidR="00125D7C" w:rsidRPr="00125D7C" w:rsidRDefault="009F686C" w:rsidP="004A7E4E">
      <w:pPr>
        <w:spacing w:after="0" w:line="360" w:lineRule="auto"/>
        <w:jc w:val="both"/>
      </w:pPr>
      <w:r>
        <w:t xml:space="preserve">- </w:t>
      </w:r>
      <w:r w:rsidR="00125D7C" w:rsidRPr="00125D7C">
        <w:t>di essere titolare di un fascicolo aziendale presso il SIAN aggiornato e validato;</w:t>
      </w:r>
    </w:p>
    <w:p w14:paraId="588B0615" w14:textId="53C0E2F4" w:rsidR="00125D7C" w:rsidRPr="00125D7C" w:rsidRDefault="00125D7C" w:rsidP="004A7E4E">
      <w:pPr>
        <w:spacing w:after="0" w:line="360" w:lineRule="auto"/>
        <w:jc w:val="both"/>
      </w:pPr>
      <w:r w:rsidRPr="00125D7C">
        <w:t xml:space="preserve">- di essere a conoscenza delle disposizioni di riferimento </w:t>
      </w:r>
      <w:r>
        <w:t>relative all’intervento SRH01</w:t>
      </w:r>
      <w:r w:rsidRPr="00125D7C">
        <w:t xml:space="preserve"> e dei contenuti del bando pubblico;</w:t>
      </w:r>
    </w:p>
    <w:p w14:paraId="68752B71" w14:textId="77777777" w:rsidR="00125D7C" w:rsidRPr="00125D7C" w:rsidRDefault="00125D7C" w:rsidP="004A7E4E">
      <w:pPr>
        <w:spacing w:after="0" w:line="360" w:lineRule="auto"/>
        <w:jc w:val="both"/>
      </w:pPr>
      <w:r w:rsidRPr="00125D7C">
        <w:t>- di essere a conoscenza che l’attività di consulenza sarà oggetto di contributo da parte della Regione Lazio,</w:t>
      </w:r>
    </w:p>
    <w:p w14:paraId="0558BE86" w14:textId="7FA80AAD" w:rsidR="00125D7C" w:rsidRPr="00125D7C" w:rsidRDefault="00125D7C" w:rsidP="004A7E4E">
      <w:pPr>
        <w:spacing w:after="0" w:line="360" w:lineRule="auto"/>
        <w:jc w:val="both"/>
      </w:pPr>
      <w:r w:rsidRPr="00125D7C">
        <w:t>pari al 100% dell’importo prefissato, fino ad un</w:t>
      </w:r>
      <w:r w:rsidR="00946747">
        <w:t xml:space="preserve"> </w:t>
      </w:r>
      <w:r w:rsidRPr="00125D7C">
        <w:t xml:space="preserve">massimo di € </w:t>
      </w:r>
      <w:r w:rsidR="00946747" w:rsidRPr="00946747">
        <w:t>1.536,00</w:t>
      </w:r>
      <w:r w:rsidR="00946747">
        <w:t xml:space="preserve"> </w:t>
      </w:r>
    </w:p>
    <w:p w14:paraId="7E9B5FEE" w14:textId="25176DD4" w:rsidR="00125D7C" w:rsidRDefault="00125D7C" w:rsidP="004A7E4E">
      <w:pPr>
        <w:spacing w:after="0" w:line="360" w:lineRule="auto"/>
        <w:jc w:val="both"/>
      </w:pPr>
      <w:r w:rsidRPr="00125D7C">
        <w:t>- di essere a conoscenza che nel caso in cui il progetto di consulenza presentato dall’Organismo di</w:t>
      </w:r>
      <w:r w:rsidR="00946747">
        <w:t xml:space="preserve"> c</w:t>
      </w:r>
      <w:r w:rsidRPr="00125D7C">
        <w:t>onsulenza</w:t>
      </w:r>
      <w:r w:rsidR="00946747">
        <w:t xml:space="preserve"> </w:t>
      </w:r>
      <w:r w:rsidRPr="00125D7C">
        <w:t>sia valutato non ricevibile e/o non ammissibile dall’Amministrazione regionale si procederà</w:t>
      </w:r>
      <w:r w:rsidR="00946747">
        <w:t xml:space="preserve"> </w:t>
      </w:r>
      <w:r w:rsidRPr="00125D7C">
        <w:t>all’archiviazione della presente formale adesione con decadenza totale della stessa;</w:t>
      </w:r>
    </w:p>
    <w:p w14:paraId="764D1C0D" w14:textId="77777777" w:rsidR="004A7E4E" w:rsidRDefault="004A7E4E" w:rsidP="004A7E4E">
      <w:pPr>
        <w:spacing w:after="0" w:line="360" w:lineRule="auto"/>
        <w:jc w:val="both"/>
      </w:pPr>
    </w:p>
    <w:p w14:paraId="5CB2B0FB" w14:textId="77777777" w:rsidR="004A7E4E" w:rsidRPr="00125D7C" w:rsidRDefault="004A7E4E" w:rsidP="004A7E4E">
      <w:pPr>
        <w:spacing w:after="0" w:line="360" w:lineRule="auto"/>
        <w:jc w:val="both"/>
      </w:pPr>
    </w:p>
    <w:p w14:paraId="29BC2160" w14:textId="77777777" w:rsidR="00125D7C" w:rsidRPr="00125D7C" w:rsidRDefault="00125D7C" w:rsidP="004A7E4E">
      <w:pPr>
        <w:spacing w:after="0" w:line="360" w:lineRule="auto"/>
        <w:jc w:val="both"/>
      </w:pPr>
      <w:r w:rsidRPr="00125D7C">
        <w:lastRenderedPageBreak/>
        <w:t>- di impegnarsi a collaborare con l’Organismo di Consulenza per la migliore erogazione della prestazione;</w:t>
      </w:r>
    </w:p>
    <w:p w14:paraId="4707F327" w14:textId="5264FB67" w:rsidR="00125D7C" w:rsidRPr="00125D7C" w:rsidRDefault="00125D7C" w:rsidP="004A7E4E">
      <w:pPr>
        <w:spacing w:after="0" w:line="360" w:lineRule="auto"/>
        <w:jc w:val="both"/>
      </w:pPr>
      <w:r w:rsidRPr="00125D7C">
        <w:t>- di impegnarsi a fornire tutti i dati di monitoraggio, consentire visite in loco ed ogni altra attività di controllo</w:t>
      </w:r>
      <w:r w:rsidR="00946747">
        <w:t xml:space="preserve"> </w:t>
      </w:r>
      <w:r w:rsidRPr="00125D7C">
        <w:t>fisico e documentale che si renderà necessaria ai fini dei controlli dagli uffici preposti;</w:t>
      </w:r>
    </w:p>
    <w:p w14:paraId="0AC50E1B" w14:textId="26DEB69E" w:rsidR="00125D7C" w:rsidRPr="00125D7C" w:rsidRDefault="00125D7C" w:rsidP="004A7E4E">
      <w:pPr>
        <w:spacing w:after="0" w:line="360" w:lineRule="auto"/>
        <w:jc w:val="both"/>
      </w:pPr>
      <w:r w:rsidRPr="00125D7C">
        <w:t>- di essere informato che</w:t>
      </w:r>
      <w:r w:rsidR="00946747">
        <w:t xml:space="preserve"> </w:t>
      </w:r>
      <w:r w:rsidRPr="00125D7C">
        <w:t>i dati personali raccolti saranno</w:t>
      </w:r>
      <w:r w:rsidR="00946747">
        <w:t xml:space="preserve"> </w:t>
      </w:r>
      <w:r w:rsidRPr="00125D7C">
        <w:t>trattati anche con strumenti informatici esclusivamente nell’ambito del procedimento per il quale la presente</w:t>
      </w:r>
      <w:r w:rsidR="00946747">
        <w:t xml:space="preserve"> </w:t>
      </w:r>
      <w:r w:rsidRPr="00125D7C">
        <w:t>dichiarazione viene resa;</w:t>
      </w:r>
    </w:p>
    <w:p w14:paraId="4C815B1E" w14:textId="192525F2" w:rsidR="00125D7C" w:rsidRPr="00125D7C" w:rsidRDefault="00125D7C" w:rsidP="004A7E4E">
      <w:pPr>
        <w:spacing w:after="0" w:line="360" w:lineRule="auto"/>
        <w:jc w:val="both"/>
        <w:rPr>
          <w:b/>
          <w:bCs/>
        </w:rPr>
      </w:pPr>
      <w:r w:rsidRPr="00125D7C">
        <w:rPr>
          <w:b/>
          <w:bCs/>
        </w:rPr>
        <w:t>- di non aderire ad altri percorsi di consulenza di altri beneficiari finanziati attraverso il presente avviso</w:t>
      </w:r>
      <w:r w:rsidR="00946747" w:rsidRPr="00946747">
        <w:rPr>
          <w:b/>
          <w:bCs/>
        </w:rPr>
        <w:t xml:space="preserve"> </w:t>
      </w:r>
      <w:r w:rsidRPr="00125D7C">
        <w:rPr>
          <w:b/>
          <w:bCs/>
        </w:rPr>
        <w:t>pubblico;</w:t>
      </w:r>
    </w:p>
    <w:p w14:paraId="3AFB7B1D" w14:textId="1AB3389E" w:rsidR="00946747" w:rsidRDefault="00125D7C" w:rsidP="004A7E4E">
      <w:pPr>
        <w:spacing w:after="0" w:line="360" w:lineRule="auto"/>
        <w:jc w:val="both"/>
      </w:pPr>
      <w:r w:rsidRPr="00125D7C">
        <w:t>- di</w:t>
      </w:r>
      <w:r w:rsidR="004A7E4E">
        <w:t>:</w:t>
      </w:r>
    </w:p>
    <w:p w14:paraId="7B597405" w14:textId="2F8A44E4" w:rsidR="00946747" w:rsidRPr="00946747" w:rsidRDefault="00946747" w:rsidP="004A7E4E">
      <w:pPr>
        <w:spacing w:after="0" w:line="360" w:lineRule="auto"/>
        <w:jc w:val="both"/>
        <w:rPr>
          <w:b/>
          <w:bCs/>
          <w:sz w:val="20"/>
          <w:szCs w:val="20"/>
        </w:rPr>
      </w:pPr>
      <w:r w:rsidRPr="00946747">
        <w:rPr>
          <w:rFonts w:cstheme="minorHAnsi"/>
          <w:b/>
          <w:bCs/>
          <w:sz w:val="28"/>
          <w:szCs w:val="28"/>
        </w:rPr>
        <w:t>□</w:t>
      </w:r>
      <w:r w:rsidRPr="00946747">
        <w:rPr>
          <w:b/>
          <w:bCs/>
          <w:sz w:val="20"/>
          <w:szCs w:val="20"/>
        </w:rPr>
        <w:t xml:space="preserve"> </w:t>
      </w:r>
      <w:r w:rsidRPr="00946747">
        <w:rPr>
          <w:b/>
          <w:bCs/>
          <w:sz w:val="28"/>
          <w:szCs w:val="28"/>
        </w:rPr>
        <w:t>APPARTENERE ALLA SEGUENTE OP/AOP____________________-</w:t>
      </w:r>
    </w:p>
    <w:p w14:paraId="65E8AE1D" w14:textId="201B5513" w:rsidR="00946747" w:rsidRPr="00946747" w:rsidRDefault="00946747" w:rsidP="004A7E4E">
      <w:pPr>
        <w:spacing w:after="0" w:line="360" w:lineRule="auto"/>
        <w:jc w:val="both"/>
        <w:rPr>
          <w:b/>
          <w:bCs/>
          <w:sz w:val="20"/>
          <w:szCs w:val="20"/>
        </w:rPr>
      </w:pPr>
      <w:r w:rsidRPr="00946747">
        <w:rPr>
          <w:rFonts w:cstheme="minorHAnsi"/>
          <w:b/>
          <w:bCs/>
          <w:sz w:val="28"/>
          <w:szCs w:val="28"/>
        </w:rPr>
        <w:t>□ NON APPARTENERE AD ALCUNA AOP/OP</w:t>
      </w:r>
    </w:p>
    <w:p w14:paraId="79797883" w14:textId="66C89FD4" w:rsidR="00125D7C" w:rsidRPr="00125D7C" w:rsidRDefault="00946747" w:rsidP="004A7E4E">
      <w:pPr>
        <w:spacing w:after="0" w:line="360" w:lineRule="auto"/>
        <w:jc w:val="both"/>
        <w:rPr>
          <w:b/>
          <w:bCs/>
        </w:rPr>
      </w:pPr>
      <w:r w:rsidRPr="00946747">
        <w:rPr>
          <w:b/>
          <w:bCs/>
        </w:rPr>
        <w:t>- DI ESSERE CONSAPEVOLE - NEL CASO DI DICHIARATA APPARTENENZA AD OP/AOP - DI NON POTER RICEVERE CONSULENZA NEI MEDESIMI AMBITI RIPORTATI NELLA TABELLA PRECEDENTE</w:t>
      </w:r>
    </w:p>
    <w:p w14:paraId="34580F25" w14:textId="01D6C3F0" w:rsidR="00125D7C" w:rsidRPr="00125D7C" w:rsidRDefault="00125D7C" w:rsidP="004A7E4E">
      <w:pPr>
        <w:spacing w:after="0" w:line="360" w:lineRule="auto"/>
        <w:jc w:val="both"/>
      </w:pPr>
      <w:r w:rsidRPr="00125D7C">
        <w:t>- di essere consapevole delle sanzioni penali, nel caso di dichiarazioni non veritiere e di formazione o uso di</w:t>
      </w:r>
      <w:r w:rsidR="00946747">
        <w:t xml:space="preserve"> </w:t>
      </w:r>
      <w:r w:rsidRPr="00125D7C">
        <w:t>atti falsi, richiamate all’art. 76 del D.P.R. 28 dicembre 2000 n. 445, fermo restando, a norma del disposto</w:t>
      </w:r>
      <w:r w:rsidR="00946747">
        <w:t xml:space="preserve"> </w:t>
      </w:r>
      <w:r w:rsidRPr="00125D7C">
        <w:t>dell’art. 75 dello stesso D.P.R. n. 445/2000, nel caso emerga la non veridicità del contenuto della</w:t>
      </w:r>
      <w:r w:rsidR="00946747">
        <w:t xml:space="preserve"> </w:t>
      </w:r>
      <w:r w:rsidRPr="00125D7C">
        <w:t>dichiarazione, la decadenza dai benefici eventualmente conseguenti al provvedimento emanato sulla base</w:t>
      </w:r>
      <w:r w:rsidR="00946747">
        <w:t xml:space="preserve"> </w:t>
      </w:r>
      <w:r w:rsidRPr="00125D7C">
        <w:t>della dichiarazione non veritiera, sotto la propria personale responsabilità;</w:t>
      </w:r>
    </w:p>
    <w:p w14:paraId="74C24474" w14:textId="6F7EDE0A" w:rsidR="00125D7C" w:rsidRDefault="00125D7C" w:rsidP="004A7E4E">
      <w:pPr>
        <w:spacing w:after="0" w:line="360" w:lineRule="auto"/>
        <w:jc w:val="both"/>
      </w:pPr>
      <w:r w:rsidRPr="00125D7C">
        <w:t>- di non avere in essere oppure di non intraprendere con il beneficiario ulteriori interventi al di fuori del</w:t>
      </w:r>
      <w:r w:rsidR="00946747">
        <w:t xml:space="preserve"> </w:t>
      </w:r>
      <w:r w:rsidRPr="00125D7C">
        <w:t>presente</w:t>
      </w:r>
      <w:r w:rsidR="00946747">
        <w:t xml:space="preserve"> </w:t>
      </w:r>
      <w:r w:rsidRPr="00125D7C">
        <w:t>percorso di consulenza (così come esplicitato nell’art. 4 del bando).</w:t>
      </w:r>
    </w:p>
    <w:p w14:paraId="686F7227" w14:textId="15501EF6" w:rsidR="004A7E4E" w:rsidRPr="00125D7C" w:rsidRDefault="004A7E4E" w:rsidP="004A7E4E">
      <w:pPr>
        <w:spacing w:after="0" w:line="360" w:lineRule="auto"/>
        <w:jc w:val="both"/>
      </w:pPr>
      <w:r>
        <w:t>- di essere a conoscenza di poter aderire ad un solo progetto di consulenza a valere sul citato avviso pubblico, Come previsto nella Deliberazione 20 marzo 2025, n. 154 “Regolamento UE n. 2021/2115 - Piano Strategico della PAC (PSP) per il periodo 2023-2027. Modifiche al Complemento per lo Sviluppo Rurale (CSR) della Regione Lazio per il periodo 2023-2027 di cui alla DGR 391 del 20 luglio 2023 e aggiornamento del Cronoprogramma dei bandi pubblici del CSR 2023-2027”</w:t>
      </w:r>
    </w:p>
    <w:p w14:paraId="5BC8FE84" w14:textId="77777777" w:rsidR="00125D7C" w:rsidRPr="00125D7C" w:rsidRDefault="00125D7C" w:rsidP="004A7E4E">
      <w:pPr>
        <w:spacing w:before="240" w:line="360" w:lineRule="auto"/>
        <w:jc w:val="center"/>
        <w:rPr>
          <w:b/>
          <w:bCs/>
        </w:rPr>
      </w:pPr>
      <w:r w:rsidRPr="00125D7C">
        <w:rPr>
          <w:b/>
          <w:bCs/>
        </w:rPr>
        <w:t>DICHIARA altresì</w:t>
      </w:r>
    </w:p>
    <w:p w14:paraId="48D8E8D7" w14:textId="4C6DDBB7" w:rsidR="00125D7C" w:rsidRPr="00125D7C" w:rsidRDefault="004A7E4E" w:rsidP="004A7E4E">
      <w:pPr>
        <w:spacing w:after="0" w:line="360" w:lineRule="auto"/>
        <w:jc w:val="both"/>
      </w:pPr>
      <w:r>
        <w:t xml:space="preserve">- </w:t>
      </w:r>
      <w:r w:rsidR="00125D7C" w:rsidRPr="00125D7C">
        <w:t>di non trovarsi in nessuna delle seguenti condizioni di esclusione:</w:t>
      </w:r>
    </w:p>
    <w:p w14:paraId="4469669C" w14:textId="77777777" w:rsidR="00125D7C" w:rsidRPr="00125D7C" w:rsidRDefault="00125D7C" w:rsidP="004A7E4E">
      <w:pPr>
        <w:spacing w:after="0" w:line="360" w:lineRule="auto"/>
        <w:jc w:val="both"/>
      </w:pPr>
      <w:r w:rsidRPr="00125D7C">
        <w:t>1) imprese in difficoltà, così come definite dall’art. 2, punto (14) del Reg. (UE) n. 702/2014;</w:t>
      </w:r>
    </w:p>
    <w:p w14:paraId="34E4B4E0" w14:textId="04EB19E9" w:rsidR="00125D7C" w:rsidRPr="00125D7C" w:rsidRDefault="00125D7C" w:rsidP="004A7E4E">
      <w:pPr>
        <w:spacing w:after="0" w:line="360" w:lineRule="auto"/>
        <w:jc w:val="both"/>
      </w:pPr>
      <w:r w:rsidRPr="00125D7C">
        <w:t>2) soggetti che risultino inaffidabili, cioè soggetti per i quali, nel precedente periodo di programmazione</w:t>
      </w:r>
      <w:r w:rsidR="004A7E4E">
        <w:t xml:space="preserve"> </w:t>
      </w:r>
      <w:r w:rsidRPr="00125D7C">
        <w:t>dello sviluppo rurale o nell’attuale, è stata avviata e conclusa una procedura di decadenza totale con</w:t>
      </w:r>
      <w:r w:rsidR="004A7E4E">
        <w:t xml:space="preserve"> </w:t>
      </w:r>
      <w:r w:rsidRPr="00125D7C">
        <w:t>relativa revoca degli aiuti con recupero di indebiti percepiti, senza che sia intervenuta la restituzione degli</w:t>
      </w:r>
      <w:r w:rsidR="004A7E4E">
        <w:t xml:space="preserve"> </w:t>
      </w:r>
      <w:r w:rsidRPr="00125D7C">
        <w:t>stessi. Non si considera inaffidabile il soggetto per il quale la procedura di revoca è stata avviata a seguito</w:t>
      </w:r>
      <w:r w:rsidR="004A7E4E">
        <w:t xml:space="preserve"> </w:t>
      </w:r>
      <w:r w:rsidRPr="00125D7C">
        <w:t>di rinuncia all’aiuto per cause di forza maggiore;</w:t>
      </w:r>
    </w:p>
    <w:p w14:paraId="0749F0B2" w14:textId="1F2E7CD8" w:rsidR="00125D7C" w:rsidRPr="00125D7C" w:rsidRDefault="00125D7C" w:rsidP="004A7E4E">
      <w:pPr>
        <w:spacing w:after="0" w:line="360" w:lineRule="auto"/>
        <w:jc w:val="both"/>
      </w:pPr>
      <w:r w:rsidRPr="00125D7C">
        <w:lastRenderedPageBreak/>
        <w:t>3) soggetti non in regola con gli obblighi relativi al pagamento dei contributi previdenziali ed assistenziali</w:t>
      </w:r>
      <w:r w:rsidR="004A7E4E">
        <w:t xml:space="preserve"> </w:t>
      </w:r>
      <w:r w:rsidRPr="00125D7C">
        <w:t>e delle imposte e tasse, secondo la legislazione italiana;</w:t>
      </w:r>
    </w:p>
    <w:p w14:paraId="3AA398FB" w14:textId="77777777" w:rsidR="00125D7C" w:rsidRPr="00125D7C" w:rsidRDefault="00125D7C" w:rsidP="004A7E4E">
      <w:pPr>
        <w:spacing w:after="0" w:line="360" w:lineRule="auto"/>
        <w:jc w:val="both"/>
      </w:pPr>
      <w:r w:rsidRPr="00125D7C">
        <w:t>4) soggetti che siano destinatari di un ordine di recupero pendente a seguito di una precedente decisione</w:t>
      </w:r>
    </w:p>
    <w:p w14:paraId="0D0E9E21" w14:textId="3130B77E" w:rsidR="00125D7C" w:rsidRDefault="00125D7C" w:rsidP="004A7E4E">
      <w:pPr>
        <w:spacing w:after="0" w:line="360" w:lineRule="auto"/>
        <w:jc w:val="both"/>
      </w:pPr>
      <w:r w:rsidRPr="00125D7C">
        <w:t>della Commissione europea che dichiara gli aiuti illegittimi e incompatibili con il mercato interno.</w:t>
      </w:r>
    </w:p>
    <w:p w14:paraId="47EF1A43" w14:textId="77777777" w:rsidR="004A7E4E" w:rsidRDefault="004A7E4E" w:rsidP="004A7E4E">
      <w:pPr>
        <w:spacing w:after="0" w:line="360" w:lineRule="auto"/>
        <w:jc w:val="both"/>
      </w:pPr>
    </w:p>
    <w:p w14:paraId="06FB8318" w14:textId="77777777" w:rsidR="00A70530" w:rsidRPr="00A70530" w:rsidRDefault="00A70530" w:rsidP="00A70530">
      <w:pPr>
        <w:spacing w:after="0" w:line="240" w:lineRule="auto"/>
        <w:jc w:val="both"/>
      </w:pPr>
      <w:r w:rsidRPr="00A70530">
        <w:t>Ai sensi dell’art. 38 del D.P.R. 445/2000, si allega fotocopia del documento di identità valido del sottoscrittore.</w:t>
      </w:r>
    </w:p>
    <w:p w14:paraId="3E805C03" w14:textId="77777777" w:rsidR="004A7E4E" w:rsidRDefault="004A7E4E" w:rsidP="004A7E4E">
      <w:pPr>
        <w:spacing w:after="0" w:line="360" w:lineRule="auto"/>
        <w:jc w:val="both"/>
      </w:pPr>
    </w:p>
    <w:p w14:paraId="64E15E89" w14:textId="70599286" w:rsidR="004A7E4E" w:rsidRDefault="004A7E4E" w:rsidP="004A7E4E">
      <w:pPr>
        <w:spacing w:after="0" w:line="360" w:lineRule="auto"/>
        <w:jc w:val="both"/>
      </w:pPr>
      <w:r w:rsidRPr="004A7E4E">
        <w:t>Luogo e data ___________________ Firma ____________________________________________</w:t>
      </w:r>
    </w:p>
    <w:p w14:paraId="70402711" w14:textId="77777777" w:rsidR="004A7E4E" w:rsidRDefault="004A7E4E" w:rsidP="004A7E4E">
      <w:pPr>
        <w:spacing w:after="0" w:line="360" w:lineRule="auto"/>
        <w:jc w:val="both"/>
      </w:pPr>
    </w:p>
    <w:p w14:paraId="5A4EFC00" w14:textId="77777777" w:rsidR="00A70530" w:rsidRDefault="00A70530" w:rsidP="004A7E4E">
      <w:pPr>
        <w:spacing w:after="0" w:line="240" w:lineRule="auto"/>
        <w:jc w:val="both"/>
        <w:rPr>
          <w:i/>
          <w:iCs/>
        </w:rPr>
      </w:pPr>
    </w:p>
    <w:p w14:paraId="3803735C" w14:textId="77777777" w:rsidR="00A70530" w:rsidRDefault="00A70530" w:rsidP="00A70530">
      <w:pPr>
        <w:spacing w:after="0" w:line="360" w:lineRule="auto"/>
        <w:jc w:val="both"/>
        <w:rPr>
          <w:i/>
          <w:iCs/>
        </w:rPr>
      </w:pPr>
    </w:p>
    <w:p w14:paraId="59FE9AA4" w14:textId="0CABDB29" w:rsidR="00A70530" w:rsidRPr="00A70530" w:rsidRDefault="00A70530" w:rsidP="00A70530">
      <w:pPr>
        <w:spacing w:after="0" w:line="360" w:lineRule="auto"/>
        <w:jc w:val="both"/>
        <w:rPr>
          <w:i/>
          <w:iCs/>
        </w:rPr>
      </w:pPr>
      <w:r w:rsidRPr="00A70530">
        <w:rPr>
          <w:i/>
          <w:iCs/>
        </w:rPr>
        <w:t xml:space="preserve">Informativa sul trattamento dei dati personali ai sensi dell’art. 13 del Regolamento UE 2016/679 relativo alla protezione delle persone fisiche con riguardo al trattamento dei dati personali nonché alla libera circolazione di tali </w:t>
      </w:r>
      <w:r w:rsidRPr="00A70530">
        <w:rPr>
          <w:i/>
          <w:iCs/>
        </w:rPr>
        <w:t>dati,</w:t>
      </w:r>
      <w:r w:rsidRPr="00A70530">
        <w:rPr>
          <w:i/>
          <w:iCs/>
        </w:rPr>
        <w:t xml:space="preserve"> che abroga la Direttiva 95/46/CE, e ai sensi del Decreto legislativo 10 agosto 2018, n. 101 che adegua il Codice in materia di protezione dei dati personali (Decreto legislativo 30 giugno 2003, n. 196) alle disposizioni del Regolamento (UE) 2016/679". </w:t>
      </w:r>
      <w:r w:rsidRPr="00A70530">
        <w:rPr>
          <w:i/>
          <w:iCs/>
        </w:rPr>
        <w:t>In particolare,</w:t>
      </w:r>
      <w:r w:rsidRPr="00A70530">
        <w:rPr>
          <w:i/>
          <w:iCs/>
        </w:rPr>
        <w:t xml:space="preserve"> si informa che, ai sensi della presente normativa, i dati sopra riportati verranno utilizzati esclusivamente nell’ambito dello svolgimento del procedimento amministrativo per i quali vengono richiesti.</w:t>
      </w:r>
    </w:p>
    <w:p w14:paraId="122685E7" w14:textId="77777777" w:rsidR="00A70530" w:rsidRPr="00A70530" w:rsidRDefault="00A70530" w:rsidP="00A70530">
      <w:pPr>
        <w:spacing w:after="0" w:line="360" w:lineRule="auto"/>
        <w:jc w:val="both"/>
      </w:pPr>
    </w:p>
    <w:p w14:paraId="6E0F3F5C" w14:textId="77777777" w:rsidR="00A70530" w:rsidRDefault="00A70530" w:rsidP="004A7E4E">
      <w:pPr>
        <w:spacing w:after="0" w:line="240" w:lineRule="auto"/>
        <w:jc w:val="both"/>
        <w:rPr>
          <w:i/>
          <w:iCs/>
        </w:rPr>
      </w:pPr>
    </w:p>
    <w:p w14:paraId="57B04F7F" w14:textId="77777777" w:rsidR="004A7E4E" w:rsidRDefault="004A7E4E" w:rsidP="004A7E4E">
      <w:pPr>
        <w:spacing w:after="0" w:line="240" w:lineRule="auto"/>
        <w:jc w:val="both"/>
        <w:rPr>
          <w:sz w:val="16"/>
          <w:szCs w:val="16"/>
        </w:rPr>
      </w:pPr>
    </w:p>
    <w:p w14:paraId="57671DD3" w14:textId="77777777" w:rsidR="004A7E4E" w:rsidRDefault="004A7E4E" w:rsidP="004A7E4E">
      <w:pPr>
        <w:spacing w:after="0" w:line="240" w:lineRule="auto"/>
        <w:jc w:val="both"/>
        <w:rPr>
          <w:sz w:val="16"/>
          <w:szCs w:val="16"/>
        </w:rPr>
      </w:pPr>
    </w:p>
    <w:p w14:paraId="7856465B" w14:textId="77777777" w:rsidR="004A7E4E" w:rsidRDefault="004A7E4E" w:rsidP="004A7E4E">
      <w:pPr>
        <w:spacing w:after="0" w:line="240" w:lineRule="auto"/>
        <w:jc w:val="both"/>
        <w:rPr>
          <w:sz w:val="16"/>
          <w:szCs w:val="16"/>
        </w:rPr>
      </w:pPr>
    </w:p>
    <w:p w14:paraId="4D2222F4" w14:textId="77777777" w:rsidR="004A7E4E" w:rsidRDefault="004A7E4E" w:rsidP="004A7E4E">
      <w:pPr>
        <w:spacing w:after="0" w:line="240" w:lineRule="auto"/>
        <w:jc w:val="both"/>
        <w:rPr>
          <w:sz w:val="16"/>
          <w:szCs w:val="16"/>
        </w:rPr>
      </w:pPr>
    </w:p>
    <w:p w14:paraId="70B8AB3E" w14:textId="77777777" w:rsidR="004A7E4E" w:rsidRDefault="004A7E4E" w:rsidP="004A7E4E">
      <w:pPr>
        <w:spacing w:after="0" w:line="240" w:lineRule="auto"/>
        <w:jc w:val="both"/>
        <w:rPr>
          <w:sz w:val="16"/>
          <w:szCs w:val="16"/>
        </w:rPr>
      </w:pPr>
    </w:p>
    <w:p w14:paraId="2D7DB61D" w14:textId="77777777" w:rsidR="004A7E4E" w:rsidRDefault="004A7E4E" w:rsidP="004A7E4E">
      <w:pPr>
        <w:spacing w:after="0" w:line="240" w:lineRule="auto"/>
        <w:jc w:val="both"/>
        <w:rPr>
          <w:sz w:val="16"/>
          <w:szCs w:val="16"/>
        </w:rPr>
      </w:pPr>
    </w:p>
    <w:p w14:paraId="4E2BCC4E" w14:textId="77777777" w:rsidR="004A7E4E" w:rsidRDefault="004A7E4E" w:rsidP="004A7E4E">
      <w:pPr>
        <w:spacing w:after="0" w:line="240" w:lineRule="auto"/>
        <w:jc w:val="both"/>
        <w:rPr>
          <w:sz w:val="16"/>
          <w:szCs w:val="16"/>
        </w:rPr>
      </w:pPr>
    </w:p>
    <w:p w14:paraId="03F70150" w14:textId="77777777" w:rsidR="004A7E4E" w:rsidRDefault="004A7E4E" w:rsidP="004A7E4E">
      <w:pPr>
        <w:spacing w:after="0" w:line="240" w:lineRule="auto"/>
        <w:jc w:val="both"/>
        <w:rPr>
          <w:sz w:val="16"/>
          <w:szCs w:val="16"/>
        </w:rPr>
      </w:pPr>
    </w:p>
    <w:p w14:paraId="55B53AFD" w14:textId="77777777" w:rsidR="004A7E4E" w:rsidRDefault="004A7E4E" w:rsidP="004A7E4E">
      <w:pPr>
        <w:spacing w:after="0" w:line="240" w:lineRule="auto"/>
        <w:jc w:val="both"/>
        <w:rPr>
          <w:sz w:val="16"/>
          <w:szCs w:val="16"/>
        </w:rPr>
      </w:pPr>
    </w:p>
    <w:p w14:paraId="652CDB73" w14:textId="77777777" w:rsidR="004A7E4E" w:rsidRDefault="004A7E4E" w:rsidP="004A7E4E">
      <w:pPr>
        <w:spacing w:after="0" w:line="240" w:lineRule="auto"/>
        <w:jc w:val="both"/>
        <w:rPr>
          <w:sz w:val="16"/>
          <w:szCs w:val="16"/>
        </w:rPr>
      </w:pPr>
    </w:p>
    <w:p w14:paraId="646995C5" w14:textId="77777777" w:rsidR="004A7E4E" w:rsidRDefault="004A7E4E" w:rsidP="004A7E4E">
      <w:pPr>
        <w:spacing w:after="0" w:line="240" w:lineRule="auto"/>
        <w:jc w:val="both"/>
        <w:rPr>
          <w:sz w:val="16"/>
          <w:szCs w:val="16"/>
        </w:rPr>
      </w:pPr>
    </w:p>
    <w:p w14:paraId="38E962CC" w14:textId="77777777" w:rsidR="004A7E4E" w:rsidRDefault="004A7E4E" w:rsidP="004A7E4E">
      <w:pPr>
        <w:spacing w:after="0" w:line="240" w:lineRule="auto"/>
        <w:jc w:val="both"/>
        <w:rPr>
          <w:sz w:val="16"/>
          <w:szCs w:val="16"/>
        </w:rPr>
      </w:pPr>
    </w:p>
    <w:p w14:paraId="072344EF" w14:textId="77777777" w:rsidR="004A7E4E" w:rsidRDefault="004A7E4E" w:rsidP="004A7E4E">
      <w:pPr>
        <w:spacing w:after="0" w:line="240" w:lineRule="auto"/>
        <w:jc w:val="both"/>
        <w:rPr>
          <w:sz w:val="16"/>
          <w:szCs w:val="16"/>
        </w:rPr>
      </w:pPr>
    </w:p>
    <w:p w14:paraId="11179DEC" w14:textId="77777777" w:rsidR="004A7E4E" w:rsidRDefault="004A7E4E" w:rsidP="004A7E4E">
      <w:pPr>
        <w:spacing w:after="0" w:line="240" w:lineRule="auto"/>
        <w:jc w:val="both"/>
        <w:rPr>
          <w:sz w:val="16"/>
          <w:szCs w:val="16"/>
        </w:rPr>
      </w:pPr>
    </w:p>
    <w:p w14:paraId="1B33DEEA" w14:textId="77777777" w:rsidR="004A7E4E" w:rsidRDefault="004A7E4E" w:rsidP="004A7E4E">
      <w:pPr>
        <w:spacing w:after="0" w:line="240" w:lineRule="auto"/>
        <w:jc w:val="both"/>
        <w:rPr>
          <w:sz w:val="16"/>
          <w:szCs w:val="16"/>
        </w:rPr>
      </w:pPr>
    </w:p>
    <w:p w14:paraId="5B2B28FA" w14:textId="77777777" w:rsidR="004A7E4E" w:rsidRDefault="004A7E4E" w:rsidP="004A7E4E">
      <w:pPr>
        <w:spacing w:after="0" w:line="240" w:lineRule="auto"/>
        <w:jc w:val="both"/>
        <w:rPr>
          <w:sz w:val="16"/>
          <w:szCs w:val="16"/>
        </w:rPr>
      </w:pPr>
    </w:p>
    <w:p w14:paraId="3EE28F9E" w14:textId="77777777" w:rsidR="004A7E4E" w:rsidRDefault="004A7E4E" w:rsidP="004A7E4E">
      <w:pPr>
        <w:spacing w:after="0" w:line="240" w:lineRule="auto"/>
        <w:jc w:val="both"/>
        <w:rPr>
          <w:sz w:val="16"/>
          <w:szCs w:val="16"/>
        </w:rPr>
      </w:pPr>
    </w:p>
    <w:p w14:paraId="36CC13FD" w14:textId="77777777" w:rsidR="004A7E4E" w:rsidRDefault="004A7E4E" w:rsidP="004A7E4E">
      <w:pPr>
        <w:spacing w:after="0" w:line="240" w:lineRule="auto"/>
        <w:jc w:val="both"/>
        <w:rPr>
          <w:sz w:val="16"/>
          <w:szCs w:val="16"/>
        </w:rPr>
      </w:pPr>
    </w:p>
    <w:p w14:paraId="634CD3BB" w14:textId="77777777" w:rsidR="004A7E4E" w:rsidRDefault="004A7E4E" w:rsidP="004A7E4E">
      <w:pPr>
        <w:spacing w:after="0" w:line="240" w:lineRule="auto"/>
        <w:jc w:val="both"/>
        <w:rPr>
          <w:sz w:val="16"/>
          <w:szCs w:val="16"/>
        </w:rPr>
      </w:pPr>
    </w:p>
    <w:p w14:paraId="27B75A46" w14:textId="77777777" w:rsidR="004A7E4E" w:rsidRDefault="004A7E4E" w:rsidP="004A7E4E">
      <w:pPr>
        <w:spacing w:after="0" w:line="240" w:lineRule="auto"/>
        <w:jc w:val="both"/>
        <w:rPr>
          <w:sz w:val="16"/>
          <w:szCs w:val="16"/>
        </w:rPr>
      </w:pPr>
    </w:p>
    <w:p w14:paraId="198D88A4" w14:textId="77777777" w:rsidR="004A7E4E" w:rsidRDefault="004A7E4E" w:rsidP="004A7E4E">
      <w:pPr>
        <w:spacing w:after="0" w:line="240" w:lineRule="auto"/>
        <w:jc w:val="both"/>
        <w:rPr>
          <w:sz w:val="16"/>
          <w:szCs w:val="16"/>
        </w:rPr>
      </w:pPr>
    </w:p>
    <w:p w14:paraId="079427C7" w14:textId="77777777" w:rsidR="004A7E4E" w:rsidRDefault="004A7E4E" w:rsidP="004A7E4E">
      <w:pPr>
        <w:spacing w:after="0" w:line="240" w:lineRule="auto"/>
        <w:jc w:val="both"/>
        <w:rPr>
          <w:sz w:val="16"/>
          <w:szCs w:val="16"/>
        </w:rPr>
      </w:pPr>
    </w:p>
    <w:p w14:paraId="34E5D958" w14:textId="77777777" w:rsidR="004A7E4E" w:rsidRDefault="004A7E4E" w:rsidP="004A7E4E">
      <w:pPr>
        <w:spacing w:after="0" w:line="240" w:lineRule="auto"/>
        <w:jc w:val="both"/>
        <w:rPr>
          <w:sz w:val="16"/>
          <w:szCs w:val="16"/>
        </w:rPr>
      </w:pPr>
    </w:p>
    <w:p w14:paraId="71CBBB0F" w14:textId="77777777" w:rsidR="004A7E4E" w:rsidRDefault="004A7E4E" w:rsidP="004A7E4E">
      <w:pPr>
        <w:spacing w:after="0" w:line="240" w:lineRule="auto"/>
        <w:jc w:val="both"/>
        <w:rPr>
          <w:sz w:val="16"/>
          <w:szCs w:val="16"/>
        </w:rPr>
      </w:pPr>
    </w:p>
    <w:p w14:paraId="7717B08E" w14:textId="77777777" w:rsidR="004A7E4E" w:rsidRDefault="004A7E4E" w:rsidP="004A7E4E">
      <w:pPr>
        <w:spacing w:after="0" w:line="240" w:lineRule="auto"/>
        <w:jc w:val="both"/>
        <w:rPr>
          <w:sz w:val="16"/>
          <w:szCs w:val="16"/>
        </w:rPr>
      </w:pPr>
    </w:p>
    <w:p w14:paraId="58FD515F" w14:textId="77777777" w:rsidR="004A7E4E" w:rsidRDefault="004A7E4E" w:rsidP="004A7E4E">
      <w:pPr>
        <w:spacing w:after="0" w:line="240" w:lineRule="auto"/>
        <w:jc w:val="both"/>
        <w:rPr>
          <w:sz w:val="16"/>
          <w:szCs w:val="16"/>
        </w:rPr>
      </w:pPr>
    </w:p>
    <w:p w14:paraId="4D487576" w14:textId="77777777" w:rsidR="004A7E4E" w:rsidRDefault="004A7E4E" w:rsidP="004A7E4E">
      <w:pPr>
        <w:spacing w:after="0" w:line="240" w:lineRule="auto"/>
        <w:jc w:val="both"/>
        <w:rPr>
          <w:sz w:val="16"/>
          <w:szCs w:val="16"/>
        </w:rPr>
      </w:pPr>
    </w:p>
    <w:p w14:paraId="7369A54C" w14:textId="77777777" w:rsidR="004A7E4E" w:rsidRDefault="004A7E4E" w:rsidP="004A7E4E">
      <w:pPr>
        <w:spacing w:after="0" w:line="240" w:lineRule="auto"/>
        <w:jc w:val="both"/>
        <w:rPr>
          <w:sz w:val="16"/>
          <w:szCs w:val="16"/>
        </w:rPr>
      </w:pPr>
    </w:p>
    <w:p w14:paraId="45B7ACC3" w14:textId="77777777" w:rsidR="004A7E4E" w:rsidRDefault="004A7E4E" w:rsidP="004A7E4E">
      <w:pPr>
        <w:spacing w:after="0" w:line="240" w:lineRule="auto"/>
        <w:jc w:val="both"/>
        <w:rPr>
          <w:sz w:val="16"/>
          <w:szCs w:val="16"/>
        </w:rPr>
      </w:pPr>
    </w:p>
    <w:p w14:paraId="64D1896C" w14:textId="77777777" w:rsidR="004A7E4E" w:rsidRDefault="004A7E4E" w:rsidP="004A7E4E">
      <w:pPr>
        <w:spacing w:after="0" w:line="240" w:lineRule="auto"/>
        <w:jc w:val="both"/>
        <w:rPr>
          <w:sz w:val="16"/>
          <w:szCs w:val="16"/>
        </w:rPr>
      </w:pPr>
    </w:p>
    <w:p w14:paraId="5867405F" w14:textId="77777777" w:rsidR="004A7E4E" w:rsidRDefault="004A7E4E" w:rsidP="004A7E4E">
      <w:pPr>
        <w:spacing w:after="0" w:line="240" w:lineRule="auto"/>
        <w:jc w:val="both"/>
        <w:rPr>
          <w:sz w:val="16"/>
          <w:szCs w:val="16"/>
        </w:rPr>
      </w:pPr>
    </w:p>
    <w:p w14:paraId="5DE81C75" w14:textId="77777777" w:rsidR="004A7E4E" w:rsidRDefault="004A7E4E" w:rsidP="004A7E4E">
      <w:pPr>
        <w:spacing w:after="0" w:line="240" w:lineRule="auto"/>
        <w:jc w:val="both"/>
        <w:rPr>
          <w:sz w:val="16"/>
          <w:szCs w:val="16"/>
        </w:rPr>
      </w:pPr>
    </w:p>
    <w:p w14:paraId="780EC44C" w14:textId="77777777" w:rsidR="004A7E4E" w:rsidRDefault="004A7E4E" w:rsidP="004A7E4E">
      <w:pPr>
        <w:spacing w:after="0" w:line="240" w:lineRule="auto"/>
        <w:jc w:val="both"/>
        <w:rPr>
          <w:sz w:val="16"/>
          <w:szCs w:val="16"/>
        </w:rPr>
      </w:pPr>
    </w:p>
    <w:p w14:paraId="743D23F7" w14:textId="77777777" w:rsidR="004A7E4E" w:rsidRDefault="004A7E4E" w:rsidP="004A7E4E">
      <w:pPr>
        <w:spacing w:after="0" w:line="240" w:lineRule="auto"/>
        <w:jc w:val="both"/>
        <w:rPr>
          <w:sz w:val="16"/>
          <w:szCs w:val="16"/>
        </w:rPr>
      </w:pPr>
    </w:p>
    <w:p w14:paraId="6A12F242" w14:textId="77777777" w:rsidR="004A7E4E" w:rsidRDefault="004A7E4E" w:rsidP="004A7E4E">
      <w:pPr>
        <w:spacing w:after="0" w:line="240" w:lineRule="auto"/>
        <w:jc w:val="both"/>
        <w:rPr>
          <w:sz w:val="16"/>
          <w:szCs w:val="16"/>
        </w:rPr>
      </w:pPr>
    </w:p>
    <w:p w14:paraId="114227B7" w14:textId="77777777" w:rsidR="004A7E4E" w:rsidRDefault="004A7E4E" w:rsidP="004A7E4E">
      <w:pPr>
        <w:spacing w:after="0" w:line="240" w:lineRule="auto"/>
        <w:jc w:val="both"/>
        <w:rPr>
          <w:sz w:val="16"/>
          <w:szCs w:val="16"/>
        </w:rPr>
      </w:pPr>
    </w:p>
    <w:sectPr w:rsidR="004A7E4E">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5F7B1" w14:textId="77777777" w:rsidR="007F40F6" w:rsidRDefault="007F40F6" w:rsidP="00B754EE">
      <w:pPr>
        <w:spacing w:after="0" w:line="240" w:lineRule="auto"/>
      </w:pPr>
      <w:r>
        <w:separator/>
      </w:r>
    </w:p>
  </w:endnote>
  <w:endnote w:type="continuationSeparator" w:id="0">
    <w:p w14:paraId="05A0EFEA" w14:textId="77777777" w:rsidR="007F40F6" w:rsidRDefault="007F40F6" w:rsidP="00B75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371439"/>
      <w:docPartObj>
        <w:docPartGallery w:val="Page Numbers (Bottom of Page)"/>
        <w:docPartUnique/>
      </w:docPartObj>
    </w:sdtPr>
    <w:sdtContent>
      <w:p w14:paraId="0D5C3E3D" w14:textId="09DD8021" w:rsidR="00A70530" w:rsidRDefault="00A70530">
        <w:pPr>
          <w:pStyle w:val="Pidipagina"/>
          <w:jc w:val="right"/>
        </w:pPr>
        <w:r>
          <w:fldChar w:fldCharType="begin"/>
        </w:r>
        <w:r>
          <w:instrText>PAGE   \* MERGEFORMAT</w:instrText>
        </w:r>
        <w:r>
          <w:fldChar w:fldCharType="separate"/>
        </w:r>
        <w:r>
          <w:t>2</w:t>
        </w:r>
        <w:r>
          <w:fldChar w:fldCharType="end"/>
        </w:r>
      </w:p>
    </w:sdtContent>
  </w:sdt>
  <w:p w14:paraId="7754EBC8" w14:textId="77777777" w:rsidR="00A70530" w:rsidRDefault="00A705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4CC2" w14:textId="77777777" w:rsidR="007F40F6" w:rsidRDefault="007F40F6" w:rsidP="00B754EE">
      <w:pPr>
        <w:spacing w:after="0" w:line="240" w:lineRule="auto"/>
      </w:pPr>
      <w:r>
        <w:separator/>
      </w:r>
    </w:p>
  </w:footnote>
  <w:footnote w:type="continuationSeparator" w:id="0">
    <w:p w14:paraId="572EAACE" w14:textId="77777777" w:rsidR="007F40F6" w:rsidRDefault="007F40F6" w:rsidP="00B75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7F05" w14:textId="61CD6BEE" w:rsidR="00B754EE" w:rsidRPr="00125D7C" w:rsidRDefault="009F686C" w:rsidP="009F686C">
    <w:pPr>
      <w:pStyle w:val="Intestazione"/>
    </w:pPr>
    <w:r w:rsidRPr="00125D7C">
      <w:rPr>
        <w:noProof/>
        <w:highlight w:val="yellow"/>
      </w:rPr>
      <w:drawing>
        <wp:anchor distT="0" distB="0" distL="114300" distR="114300" simplePos="0" relativeHeight="251658240" behindDoc="0" locked="0" layoutInCell="1" allowOverlap="1" wp14:anchorId="069A1943" wp14:editId="090BF2F7">
          <wp:simplePos x="0" y="0"/>
          <wp:positionH relativeFrom="column">
            <wp:posOffset>822960</wp:posOffset>
          </wp:positionH>
          <wp:positionV relativeFrom="paragraph">
            <wp:posOffset>-268605</wp:posOffset>
          </wp:positionV>
          <wp:extent cx="5511219" cy="664669"/>
          <wp:effectExtent l="0" t="0" r="0" b="2540"/>
          <wp:wrapNone/>
          <wp:docPr id="20650561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56171" name=""/>
                  <pic:cNvPicPr/>
                </pic:nvPicPr>
                <pic:blipFill>
                  <a:blip r:embed="rId1">
                    <a:extLst>
                      <a:ext uri="{28A0092B-C50C-407E-A947-70E740481C1C}">
                        <a14:useLocalDpi xmlns:a14="http://schemas.microsoft.com/office/drawing/2010/main" val="0"/>
                      </a:ext>
                    </a:extLst>
                  </a:blip>
                  <a:stretch>
                    <a:fillRect/>
                  </a:stretch>
                </pic:blipFill>
                <pic:spPr>
                  <a:xfrm>
                    <a:off x="0" y="0"/>
                    <a:ext cx="5511219" cy="664669"/>
                  </a:xfrm>
                  <a:prstGeom prst="rect">
                    <a:avLst/>
                  </a:prstGeom>
                </pic:spPr>
              </pic:pic>
            </a:graphicData>
          </a:graphic>
          <wp14:sizeRelH relativeFrom="margin">
            <wp14:pctWidth>0</wp14:pctWidth>
          </wp14:sizeRelH>
          <wp14:sizeRelV relativeFrom="margin">
            <wp14:pctHeight>0</wp14:pctHeight>
          </wp14:sizeRelV>
        </wp:anchor>
      </w:drawing>
    </w:r>
    <w:r w:rsidRPr="00950586">
      <w:rPr>
        <w:noProof/>
        <w:u w:val="single"/>
      </w:rPr>
      <w:drawing>
        <wp:anchor distT="0" distB="0" distL="114300" distR="114300" simplePos="0" relativeHeight="251660288" behindDoc="0" locked="0" layoutInCell="1" allowOverlap="1" wp14:anchorId="1798B53A" wp14:editId="3A780EC3">
          <wp:simplePos x="0" y="0"/>
          <wp:positionH relativeFrom="column">
            <wp:posOffset>108585</wp:posOffset>
          </wp:positionH>
          <wp:positionV relativeFrom="paragraph">
            <wp:posOffset>-316230</wp:posOffset>
          </wp:positionV>
          <wp:extent cx="514350" cy="660673"/>
          <wp:effectExtent l="0" t="0" r="0" b="6350"/>
          <wp:wrapNone/>
          <wp:docPr id="14000099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09941" name=""/>
                  <pic:cNvPicPr/>
                </pic:nvPicPr>
                <pic:blipFill>
                  <a:blip r:embed="rId2">
                    <a:extLst>
                      <a:ext uri="{28A0092B-C50C-407E-A947-70E740481C1C}">
                        <a14:useLocalDpi xmlns:a14="http://schemas.microsoft.com/office/drawing/2010/main" val="0"/>
                      </a:ext>
                    </a:extLst>
                  </a:blip>
                  <a:stretch>
                    <a:fillRect/>
                  </a:stretch>
                </pic:blipFill>
                <pic:spPr>
                  <a:xfrm>
                    <a:off x="0" y="0"/>
                    <a:ext cx="514350" cy="660673"/>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EE"/>
    <w:rsid w:val="00125D7C"/>
    <w:rsid w:val="00275080"/>
    <w:rsid w:val="00333B53"/>
    <w:rsid w:val="003608FB"/>
    <w:rsid w:val="003920D9"/>
    <w:rsid w:val="003C6359"/>
    <w:rsid w:val="004A7E4E"/>
    <w:rsid w:val="00745DE4"/>
    <w:rsid w:val="007F40F6"/>
    <w:rsid w:val="008204EC"/>
    <w:rsid w:val="00826DEA"/>
    <w:rsid w:val="008F49FC"/>
    <w:rsid w:val="00946747"/>
    <w:rsid w:val="009F686C"/>
    <w:rsid w:val="00A61D77"/>
    <w:rsid w:val="00A70530"/>
    <w:rsid w:val="00B24111"/>
    <w:rsid w:val="00B5187D"/>
    <w:rsid w:val="00B754EE"/>
    <w:rsid w:val="00B848FC"/>
    <w:rsid w:val="00BD5956"/>
    <w:rsid w:val="00C51115"/>
    <w:rsid w:val="00C614FF"/>
    <w:rsid w:val="00CD6C67"/>
    <w:rsid w:val="00DC71F4"/>
    <w:rsid w:val="00E9149B"/>
    <w:rsid w:val="00EC0C98"/>
    <w:rsid w:val="00F17A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E84DA"/>
  <w15:chartTrackingRefBased/>
  <w15:docId w15:val="{C854F2A0-2CC2-4045-9C6E-764AAAF2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04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B754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B754EE"/>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754EE"/>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754EE"/>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754E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54E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54E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54E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EUTALIA">
    <w:name w:val="STILE EUTALIA"/>
    <w:basedOn w:val="Titolo1"/>
    <w:link w:val="STILEEUTALIACarattere"/>
    <w:qFormat/>
    <w:rsid w:val="008204EC"/>
    <w:rPr>
      <w:rFonts w:ascii="Times New Roman" w:hAnsi="Times New Roman"/>
      <w:color w:val="000000" w:themeColor="text1"/>
      <w:sz w:val="28"/>
    </w:rPr>
  </w:style>
  <w:style w:type="character" w:customStyle="1" w:styleId="STILEEUTALIACarattere">
    <w:name w:val="STILE EUTALIA Carattere"/>
    <w:basedOn w:val="Titolo1Carattere"/>
    <w:link w:val="STILEEUTALIA"/>
    <w:rsid w:val="008204EC"/>
    <w:rPr>
      <w:rFonts w:ascii="Times New Roman" w:eastAsiaTheme="majorEastAsia" w:hAnsi="Times New Roman" w:cstheme="majorBidi"/>
      <w:color w:val="000000" w:themeColor="text1"/>
      <w:sz w:val="28"/>
      <w:szCs w:val="40"/>
    </w:rPr>
  </w:style>
  <w:style w:type="character" w:customStyle="1" w:styleId="Titolo1Carattere">
    <w:name w:val="Titolo 1 Carattere"/>
    <w:basedOn w:val="Carpredefinitoparagrafo"/>
    <w:link w:val="Titolo1"/>
    <w:uiPriority w:val="9"/>
    <w:rsid w:val="008204EC"/>
    <w:rPr>
      <w:rFonts w:asciiTheme="majorHAnsi" w:eastAsiaTheme="majorEastAsia" w:hAnsiTheme="majorHAnsi" w:cstheme="majorBidi"/>
      <w:color w:val="2F5496" w:themeColor="accent1" w:themeShade="BF"/>
      <w:sz w:val="40"/>
      <w:szCs w:val="40"/>
    </w:rPr>
  </w:style>
  <w:style w:type="paragraph" w:customStyle="1" w:styleId="TITOLO2EUT">
    <w:name w:val="TITOLO 2 EUT"/>
    <w:basedOn w:val="Normale"/>
    <w:link w:val="TITOLO2EUTCarattere"/>
    <w:autoRedefine/>
    <w:qFormat/>
    <w:rsid w:val="008204EC"/>
    <w:pPr>
      <w:keepNext/>
      <w:keepLines/>
      <w:spacing w:before="360" w:after="80"/>
      <w:contextualSpacing/>
      <w:outlineLvl w:val="0"/>
    </w:pPr>
    <w:rPr>
      <w:rFonts w:ascii="Times New Roman" w:eastAsiaTheme="majorEastAsia" w:hAnsi="Times New Roman" w:cstheme="majorBidi"/>
      <w:b/>
      <w:color w:val="000000" w:themeColor="text1"/>
      <w:sz w:val="24"/>
      <w:szCs w:val="40"/>
    </w:rPr>
  </w:style>
  <w:style w:type="character" w:customStyle="1" w:styleId="TITOLO2EUTCarattere">
    <w:name w:val="TITOLO 2 EUT Carattere"/>
    <w:basedOn w:val="Carpredefinitoparagrafo"/>
    <w:link w:val="TITOLO2EUT"/>
    <w:rsid w:val="008204EC"/>
    <w:rPr>
      <w:rFonts w:ascii="Times New Roman" w:eastAsiaTheme="majorEastAsia" w:hAnsi="Times New Roman" w:cstheme="majorBidi"/>
      <w:b/>
      <w:color w:val="000000" w:themeColor="text1"/>
      <w:sz w:val="24"/>
      <w:szCs w:val="40"/>
    </w:rPr>
  </w:style>
  <w:style w:type="paragraph" w:customStyle="1" w:styleId="TITOLO3EUT">
    <w:name w:val="TITOLO 3 EUT"/>
    <w:basedOn w:val="Normale"/>
    <w:next w:val="TITOLO4EUT"/>
    <w:link w:val="TITOLO3EUTCarattere"/>
    <w:autoRedefine/>
    <w:qFormat/>
    <w:rsid w:val="008204EC"/>
    <w:pPr>
      <w:keepNext/>
      <w:keepLines/>
      <w:spacing w:before="360" w:after="80"/>
      <w:outlineLvl w:val="0"/>
    </w:pPr>
    <w:rPr>
      <w:rFonts w:ascii="Times New Roman" w:eastAsiaTheme="majorEastAsia" w:hAnsi="Times New Roman" w:cstheme="majorBidi"/>
      <w:b/>
      <w:color w:val="000000" w:themeColor="text1"/>
      <w:sz w:val="28"/>
      <w:szCs w:val="40"/>
    </w:rPr>
  </w:style>
  <w:style w:type="character" w:customStyle="1" w:styleId="TITOLO3EUTCarattere">
    <w:name w:val="TITOLO 3 EUT Carattere"/>
    <w:basedOn w:val="Carpredefinitoparagrafo"/>
    <w:link w:val="TITOLO3EUT"/>
    <w:rsid w:val="008204EC"/>
    <w:rPr>
      <w:rFonts w:ascii="Times New Roman" w:eastAsiaTheme="majorEastAsia" w:hAnsi="Times New Roman" w:cstheme="majorBidi"/>
      <w:b/>
      <w:color w:val="000000" w:themeColor="text1"/>
      <w:sz w:val="28"/>
      <w:szCs w:val="40"/>
    </w:rPr>
  </w:style>
  <w:style w:type="paragraph" w:customStyle="1" w:styleId="TITOLO4EUT">
    <w:name w:val="TITOLO 4 EUT"/>
    <w:basedOn w:val="TITOLO3EUT"/>
    <w:link w:val="TITOLO4EUTCarattere"/>
    <w:qFormat/>
    <w:rsid w:val="008204EC"/>
    <w:rPr>
      <w:b w:val="0"/>
      <w:u w:val="single"/>
    </w:rPr>
  </w:style>
  <w:style w:type="character" w:customStyle="1" w:styleId="TITOLO4EUTCarattere">
    <w:name w:val="TITOLO 4 EUT Carattere"/>
    <w:basedOn w:val="TITOLO3EUTCarattere"/>
    <w:link w:val="TITOLO4EUT"/>
    <w:rsid w:val="008204EC"/>
    <w:rPr>
      <w:rFonts w:ascii="Times New Roman" w:eastAsiaTheme="majorEastAsia" w:hAnsi="Times New Roman" w:cstheme="majorBidi"/>
      <w:b w:val="0"/>
      <w:color w:val="000000" w:themeColor="text1"/>
      <w:sz w:val="28"/>
      <w:szCs w:val="40"/>
      <w:u w:val="single"/>
    </w:rPr>
  </w:style>
  <w:style w:type="paragraph" w:customStyle="1" w:styleId="PARAGRAFOEUT">
    <w:name w:val="PARAGRAFO EUT"/>
    <w:basedOn w:val="TITOLO4EUT"/>
    <w:link w:val="PARAGRAFOEUTCarattere"/>
    <w:qFormat/>
    <w:rsid w:val="008204EC"/>
  </w:style>
  <w:style w:type="character" w:customStyle="1" w:styleId="PARAGRAFOEUTCarattere">
    <w:name w:val="PARAGRAFO EUT Carattere"/>
    <w:basedOn w:val="TITOLO4EUTCarattere"/>
    <w:link w:val="PARAGRAFOEUT"/>
    <w:rsid w:val="008204EC"/>
    <w:rPr>
      <w:rFonts w:ascii="Times New Roman" w:eastAsiaTheme="majorEastAsia" w:hAnsi="Times New Roman" w:cstheme="majorBidi"/>
      <w:b w:val="0"/>
      <w:color w:val="000000" w:themeColor="text1"/>
      <w:sz w:val="28"/>
      <w:szCs w:val="40"/>
      <w:u w:val="single"/>
    </w:rPr>
  </w:style>
  <w:style w:type="table" w:customStyle="1" w:styleId="TABELLAEUT">
    <w:name w:val="TABELLA EUT"/>
    <w:basedOn w:val="Tabellanormale"/>
    <w:uiPriority w:val="99"/>
    <w:rsid w:val="008204EC"/>
    <w:pPr>
      <w:spacing w:after="0" w:line="240" w:lineRule="auto"/>
      <w:jc w:val="center"/>
    </w:pPr>
    <w:rPr>
      <w:rFonts w:ascii="Times New Roman" w:hAnsi="Times New Roman"/>
    </w:rPr>
    <w:tblPr>
      <w:jc w:val="center"/>
      <w:tblBorders>
        <w:top w:val="single" w:sz="12" w:space="0" w:color="767171" w:themeColor="background2" w:themeShade="80"/>
        <w:left w:val="single" w:sz="12" w:space="0" w:color="767171" w:themeColor="background2" w:themeShade="80"/>
        <w:bottom w:val="single" w:sz="12" w:space="0" w:color="767171" w:themeColor="background2" w:themeShade="80"/>
        <w:right w:val="single" w:sz="12" w:space="0" w:color="767171" w:themeColor="background2" w:themeShade="80"/>
        <w:insideH w:val="single" w:sz="12" w:space="0" w:color="767171" w:themeColor="background2" w:themeShade="80"/>
        <w:insideV w:val="single" w:sz="12" w:space="0" w:color="767171" w:themeColor="background2" w:themeShade="80"/>
      </w:tblBorders>
    </w:tblPr>
    <w:trPr>
      <w:tblHeader/>
      <w:jc w:val="center"/>
    </w:trPr>
    <w:tcPr>
      <w:shd w:val="clear" w:color="auto" w:fill="FFFFFF" w:themeFill="background1"/>
      <w:vAlign w:val="center"/>
    </w:tcPr>
    <w:tblStylePr w:type="firstRow">
      <w:pPr>
        <w:wordWrap/>
        <w:jc w:val="both"/>
      </w:pPr>
      <w:rPr>
        <w:rFonts w:ascii="Times New Roman" w:hAnsi="Times New Roman"/>
        <w:b/>
        <w:sz w:val="22"/>
      </w:rPr>
      <w:tblPr/>
      <w:tcPr>
        <w:shd w:val="clear" w:color="auto" w:fill="D9E2F3" w:themeFill="accent1" w:themeFillTint="33"/>
      </w:tcPr>
    </w:tblStylePr>
  </w:style>
  <w:style w:type="character" w:customStyle="1" w:styleId="Titolo2Carattere">
    <w:name w:val="Titolo 2 Carattere"/>
    <w:basedOn w:val="Carpredefinitoparagrafo"/>
    <w:link w:val="Titolo2"/>
    <w:uiPriority w:val="9"/>
    <w:semiHidden/>
    <w:rsid w:val="00B754EE"/>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B754EE"/>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754EE"/>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754EE"/>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754E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54E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54E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54EE"/>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5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54E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54E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54E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54E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54EE"/>
    <w:rPr>
      <w:i/>
      <w:iCs/>
      <w:color w:val="404040" w:themeColor="text1" w:themeTint="BF"/>
    </w:rPr>
  </w:style>
  <w:style w:type="paragraph" w:styleId="Paragrafoelenco">
    <w:name w:val="List Paragraph"/>
    <w:basedOn w:val="Normale"/>
    <w:uiPriority w:val="34"/>
    <w:qFormat/>
    <w:rsid w:val="00B754EE"/>
    <w:pPr>
      <w:ind w:left="720"/>
      <w:contextualSpacing/>
    </w:pPr>
  </w:style>
  <w:style w:type="character" w:styleId="Enfasiintensa">
    <w:name w:val="Intense Emphasis"/>
    <w:basedOn w:val="Carpredefinitoparagrafo"/>
    <w:uiPriority w:val="21"/>
    <w:qFormat/>
    <w:rsid w:val="00B754EE"/>
    <w:rPr>
      <w:i/>
      <w:iCs/>
      <w:color w:val="2F5496" w:themeColor="accent1" w:themeShade="BF"/>
    </w:rPr>
  </w:style>
  <w:style w:type="paragraph" w:styleId="Citazioneintensa">
    <w:name w:val="Intense Quote"/>
    <w:basedOn w:val="Normale"/>
    <w:next w:val="Normale"/>
    <w:link w:val="CitazioneintensaCarattere"/>
    <w:uiPriority w:val="30"/>
    <w:qFormat/>
    <w:rsid w:val="00B754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754EE"/>
    <w:rPr>
      <w:i/>
      <w:iCs/>
      <w:color w:val="2F5496" w:themeColor="accent1" w:themeShade="BF"/>
    </w:rPr>
  </w:style>
  <w:style w:type="character" w:styleId="Riferimentointenso">
    <w:name w:val="Intense Reference"/>
    <w:basedOn w:val="Carpredefinitoparagrafo"/>
    <w:uiPriority w:val="32"/>
    <w:qFormat/>
    <w:rsid w:val="00B754EE"/>
    <w:rPr>
      <w:b/>
      <w:bCs/>
      <w:smallCaps/>
      <w:color w:val="2F5496" w:themeColor="accent1" w:themeShade="BF"/>
      <w:spacing w:val="5"/>
    </w:rPr>
  </w:style>
  <w:style w:type="paragraph" w:styleId="Intestazione">
    <w:name w:val="header"/>
    <w:basedOn w:val="Normale"/>
    <w:link w:val="IntestazioneCarattere"/>
    <w:uiPriority w:val="99"/>
    <w:unhideWhenUsed/>
    <w:rsid w:val="00B754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754EE"/>
  </w:style>
  <w:style w:type="paragraph" w:styleId="Pidipagina">
    <w:name w:val="footer"/>
    <w:basedOn w:val="Normale"/>
    <w:link w:val="PidipaginaCarattere"/>
    <w:uiPriority w:val="99"/>
    <w:unhideWhenUsed/>
    <w:rsid w:val="00B754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754EE"/>
  </w:style>
  <w:style w:type="paragraph" w:customStyle="1" w:styleId="Default">
    <w:name w:val="Default"/>
    <w:rsid w:val="00DC71F4"/>
    <w:pPr>
      <w:autoSpaceDE w:val="0"/>
      <w:autoSpaceDN w:val="0"/>
      <w:adjustRightInd w:val="0"/>
      <w:spacing w:after="0" w:line="240" w:lineRule="auto"/>
    </w:pPr>
    <w:rPr>
      <w:rFonts w:ascii="Calibri" w:hAnsi="Calibri" w:cs="Calibri"/>
      <w:color w:val="000000"/>
      <w:kern w:val="0"/>
      <w:sz w:val="24"/>
      <w:szCs w:val="24"/>
    </w:rPr>
  </w:style>
  <w:style w:type="character" w:styleId="Collegamentoipertestuale">
    <w:name w:val="Hyperlink"/>
    <w:basedOn w:val="Carpredefinitoparagrafo"/>
    <w:uiPriority w:val="99"/>
    <w:semiHidden/>
    <w:unhideWhenUsed/>
    <w:rsid w:val="00BD59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1383</Words>
  <Characters>8426</Characters>
  <Application>Microsoft Office Word</Application>
  <DocSecurity>0</DocSecurity>
  <Lines>205</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MICCICHE'</dc:creator>
  <cp:keywords/>
  <dc:description/>
  <cp:lastModifiedBy>66 coop soc coop</cp:lastModifiedBy>
  <cp:revision>8</cp:revision>
  <dcterms:created xsi:type="dcterms:W3CDTF">2026-02-04T13:00:00Z</dcterms:created>
  <dcterms:modified xsi:type="dcterms:W3CDTF">2026-02-25T13:33:00Z</dcterms:modified>
</cp:coreProperties>
</file>